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5FE2" w14:textId="77777777" w:rsidR="00BD62D2" w:rsidRDefault="00BD62D2" w:rsidP="00BD62D2">
      <w:pPr>
        <w:jc w:val="center"/>
        <w:rPr>
          <w:b/>
          <w:bCs/>
          <w:sz w:val="28"/>
          <w:szCs w:val="28"/>
        </w:rPr>
      </w:pPr>
      <w:r w:rsidRPr="00BD62D2">
        <w:rPr>
          <w:b/>
          <w:bCs/>
          <w:noProof/>
          <w:sz w:val="28"/>
          <w:szCs w:val="28"/>
          <w:lang w:eastAsia="it-IT"/>
        </w:rPr>
        <w:drawing>
          <wp:inline distT="0" distB="0" distL="0" distR="0" wp14:anchorId="5024DDA1" wp14:editId="315736BE">
            <wp:extent cx="1190625" cy="1143000"/>
            <wp:effectExtent l="0" t="0" r="0" b="0"/>
            <wp:docPr id="1" name="Immagine 1" descr="C:\Users\Utente\Desktop\Logo ASP Terra di Brind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ASP Terra di Brindi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43000"/>
                    </a:xfrm>
                    <a:prstGeom prst="rect">
                      <a:avLst/>
                    </a:prstGeom>
                    <a:noFill/>
                    <a:ln>
                      <a:noFill/>
                    </a:ln>
                  </pic:spPr>
                </pic:pic>
              </a:graphicData>
            </a:graphic>
          </wp:inline>
        </w:drawing>
      </w:r>
    </w:p>
    <w:p w14:paraId="60D33BD7" w14:textId="77777777" w:rsidR="0086124B" w:rsidRDefault="00786140">
      <w:pPr>
        <w:jc w:val="center"/>
        <w:rPr>
          <w:b/>
          <w:bCs/>
          <w:sz w:val="28"/>
          <w:szCs w:val="28"/>
        </w:rPr>
      </w:pPr>
      <w:r>
        <w:rPr>
          <w:b/>
          <w:bCs/>
          <w:sz w:val="28"/>
          <w:szCs w:val="28"/>
        </w:rPr>
        <w:t>PIANO TRIENNALE DI PREVENZIONE</w:t>
      </w:r>
    </w:p>
    <w:p w14:paraId="22AB7FAC" w14:textId="7FEBF82F" w:rsidR="0086124B" w:rsidRDefault="00786140">
      <w:pPr>
        <w:jc w:val="center"/>
        <w:rPr>
          <w:b/>
          <w:bCs/>
          <w:sz w:val="28"/>
          <w:szCs w:val="28"/>
        </w:rPr>
      </w:pPr>
      <w:r>
        <w:rPr>
          <w:b/>
          <w:bCs/>
          <w:sz w:val="28"/>
          <w:szCs w:val="28"/>
        </w:rPr>
        <w:t>DELLA CORRUZIONE</w:t>
      </w:r>
      <w:r w:rsidR="002D62A7">
        <w:rPr>
          <w:b/>
          <w:bCs/>
          <w:sz w:val="28"/>
          <w:szCs w:val="28"/>
        </w:rPr>
        <w:t xml:space="preserve"> </w:t>
      </w:r>
      <w:r w:rsidR="00EE002C">
        <w:rPr>
          <w:b/>
          <w:bCs/>
          <w:sz w:val="28"/>
          <w:szCs w:val="28"/>
        </w:rPr>
        <w:t>(202</w:t>
      </w:r>
      <w:r w:rsidR="009E6562">
        <w:rPr>
          <w:b/>
          <w:bCs/>
          <w:sz w:val="28"/>
          <w:szCs w:val="28"/>
        </w:rPr>
        <w:t>4</w:t>
      </w:r>
      <w:r w:rsidR="00EE002C">
        <w:rPr>
          <w:b/>
          <w:bCs/>
          <w:sz w:val="28"/>
          <w:szCs w:val="28"/>
        </w:rPr>
        <w:t>-202</w:t>
      </w:r>
      <w:r w:rsidR="009E6562">
        <w:rPr>
          <w:b/>
          <w:bCs/>
          <w:sz w:val="28"/>
          <w:szCs w:val="28"/>
        </w:rPr>
        <w:t>5</w:t>
      </w:r>
      <w:r w:rsidR="00EE002C">
        <w:rPr>
          <w:b/>
          <w:bCs/>
          <w:sz w:val="28"/>
          <w:szCs w:val="28"/>
        </w:rPr>
        <w:t>-202</w:t>
      </w:r>
      <w:r w:rsidR="009E6562">
        <w:rPr>
          <w:b/>
          <w:bCs/>
          <w:sz w:val="28"/>
          <w:szCs w:val="28"/>
        </w:rPr>
        <w:t>6</w:t>
      </w:r>
      <w:r>
        <w:rPr>
          <w:b/>
          <w:bCs/>
          <w:sz w:val="28"/>
          <w:szCs w:val="28"/>
        </w:rPr>
        <w:t>)</w:t>
      </w:r>
    </w:p>
    <w:p w14:paraId="284DB7C9" w14:textId="77777777" w:rsidR="0086124B" w:rsidRDefault="002D62A7">
      <w:pPr>
        <w:jc w:val="center"/>
        <w:rPr>
          <w:b/>
          <w:bCs/>
          <w:sz w:val="28"/>
          <w:szCs w:val="28"/>
          <w:u w:val="single"/>
        </w:rPr>
      </w:pPr>
      <w:r>
        <w:rPr>
          <w:b/>
          <w:bCs/>
          <w:sz w:val="28"/>
          <w:szCs w:val="28"/>
          <w:u w:val="single"/>
        </w:rPr>
        <w:t>Ai sensi dell’art. 1</w:t>
      </w:r>
      <w:r w:rsidR="00786140">
        <w:rPr>
          <w:b/>
          <w:bCs/>
          <w:sz w:val="28"/>
          <w:szCs w:val="28"/>
          <w:u w:val="single"/>
        </w:rPr>
        <w:t>, comma 8, della legge 6.11.2012 n. 190</w:t>
      </w:r>
    </w:p>
    <w:p w14:paraId="45CBA4FF" w14:textId="77777777" w:rsidR="0086124B" w:rsidRDefault="0086124B">
      <w:pPr>
        <w:jc w:val="both"/>
        <w:rPr>
          <w:rFonts w:ascii="Calibri" w:hAnsi="Calibri"/>
          <w:sz w:val="24"/>
          <w:szCs w:val="24"/>
        </w:rPr>
      </w:pPr>
    </w:p>
    <w:p w14:paraId="30859BA3" w14:textId="77777777" w:rsidR="0086124B" w:rsidRDefault="0086124B">
      <w:pPr>
        <w:jc w:val="both"/>
        <w:rPr>
          <w:rFonts w:ascii="Calibri" w:hAnsi="Calibri"/>
          <w:sz w:val="24"/>
          <w:szCs w:val="24"/>
        </w:rPr>
      </w:pPr>
    </w:p>
    <w:p w14:paraId="10B07D41" w14:textId="77777777" w:rsidR="0086124B" w:rsidRDefault="0086124B">
      <w:pPr>
        <w:jc w:val="both"/>
        <w:rPr>
          <w:rFonts w:ascii="Calibri" w:hAnsi="Calibri"/>
          <w:sz w:val="24"/>
          <w:szCs w:val="24"/>
        </w:rPr>
      </w:pPr>
    </w:p>
    <w:p w14:paraId="5DC1F390" w14:textId="77777777" w:rsidR="0086124B" w:rsidRDefault="0086124B">
      <w:pPr>
        <w:jc w:val="both"/>
        <w:rPr>
          <w:rFonts w:ascii="Calibri" w:hAnsi="Calibri"/>
          <w:sz w:val="24"/>
          <w:szCs w:val="24"/>
        </w:rPr>
      </w:pPr>
    </w:p>
    <w:bookmarkStart w:id="0" w:name="__UnoMark__31_3154056858"/>
    <w:bookmarkEnd w:id="0"/>
    <w:p w14:paraId="74A9CA0E" w14:textId="1ECBABB4" w:rsidR="0086124B" w:rsidRDefault="00D72114">
      <w:pPr>
        <w:jc w:val="both"/>
      </w:pPr>
      <w:r>
        <w:rPr>
          <w:noProof/>
        </w:rPr>
        <mc:AlternateContent>
          <mc:Choice Requires="wps">
            <w:drawing>
              <wp:anchor distT="0" distB="0" distL="114300" distR="114300" simplePos="0" relativeHeight="251644416" behindDoc="0" locked="0" layoutInCell="1" allowOverlap="1" wp14:anchorId="79DBD4E9" wp14:editId="4C6376A6">
                <wp:simplePos x="0" y="0"/>
                <wp:positionH relativeFrom="column">
                  <wp:posOffset>-5080</wp:posOffset>
                </wp:positionH>
                <wp:positionV relativeFrom="paragraph">
                  <wp:posOffset>137795</wp:posOffset>
                </wp:positionV>
                <wp:extent cx="8890" cy="8890"/>
                <wp:effectExtent l="10160" t="9525" r="9525" b="10160"/>
                <wp:wrapNone/>
                <wp:docPr id="31" name="Immagin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prstGeom prst="rect">
                          <a:avLst/>
                        </a:prstGeom>
                        <a:noFill/>
                        <a:ln w="9525">
                          <a:solidFill>
                            <a:srgbClr val="34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E251F" id="Immagine1" o:spid="_x0000_s1026" style="position:absolute;margin-left:-.4pt;margin-top:10.85pt;width:.7pt;height:.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" filled="f" strokecolor="#3465a4">
                <v:stroke joinstyle="round"/>
              </v:rect>
            </w:pict>
          </mc:Fallback>
        </mc:AlternateContent>
      </w:r>
      <w:r w:rsidR="00786140">
        <w:rPr>
          <w:sz w:val="12"/>
          <w:szCs w:val="12"/>
        </w:rPr>
        <w:t>1</w:t>
      </w:r>
      <w:r w:rsidR="002D62A7">
        <w:rPr>
          <w:sz w:val="12"/>
          <w:szCs w:val="12"/>
        </w:rPr>
        <w:t xml:space="preserve"> </w:t>
      </w:r>
      <w:r w:rsidR="00786140">
        <w:rPr>
          <w:sz w:val="20"/>
          <w:szCs w:val="20"/>
        </w:rPr>
        <w:t>Su questo documento il Responsabile per la Prevenzione della Corruzione e della Trasparenza si riserva di      effettuare, quando necessari,</w:t>
      </w:r>
      <w:r w:rsidR="002D62A7">
        <w:rPr>
          <w:sz w:val="20"/>
          <w:szCs w:val="20"/>
        </w:rPr>
        <w:t xml:space="preserve"> </w:t>
      </w:r>
      <w:r w:rsidR="00786140">
        <w:rPr>
          <w:sz w:val="20"/>
          <w:szCs w:val="20"/>
        </w:rPr>
        <w:t>interventi di micro revisione tesi a correggere eventuali refusi,</w:t>
      </w:r>
      <w:r w:rsidR="002D62A7">
        <w:rPr>
          <w:sz w:val="20"/>
          <w:szCs w:val="20"/>
        </w:rPr>
        <w:t xml:space="preserve"> </w:t>
      </w:r>
      <w:r w:rsidR="00BD62D2">
        <w:rPr>
          <w:sz w:val="20"/>
          <w:szCs w:val="20"/>
        </w:rPr>
        <w:t xml:space="preserve">errori formali, </w:t>
      </w:r>
      <w:r w:rsidR="00786140">
        <w:rPr>
          <w:sz w:val="20"/>
          <w:szCs w:val="20"/>
        </w:rPr>
        <w:t>formattazioni e soprattutto ad aggiungere annotazioni, precisazioni e quanto necessario per favorire la                    leggibilità d</w:t>
      </w:r>
      <w:r w:rsidR="002D62A7">
        <w:rPr>
          <w:sz w:val="20"/>
          <w:szCs w:val="20"/>
        </w:rPr>
        <w:t>el documento a tutti gli attori.</w:t>
      </w:r>
      <w:r w:rsidR="00786140">
        <w:rPr>
          <w:sz w:val="20"/>
          <w:szCs w:val="20"/>
        </w:rPr>
        <w:t xml:space="preserve">         </w:t>
      </w:r>
    </w:p>
    <w:p w14:paraId="30B966C2" w14:textId="77777777" w:rsidR="0086124B" w:rsidRDefault="0086124B">
      <w:pPr>
        <w:jc w:val="both"/>
        <w:rPr>
          <w:sz w:val="20"/>
          <w:szCs w:val="20"/>
        </w:rPr>
      </w:pPr>
    </w:p>
    <w:p w14:paraId="53A7FB10" w14:textId="77777777" w:rsidR="0086124B" w:rsidRDefault="0086124B">
      <w:pPr>
        <w:jc w:val="both"/>
        <w:rPr>
          <w:sz w:val="20"/>
          <w:szCs w:val="20"/>
        </w:rPr>
      </w:pPr>
    </w:p>
    <w:p w14:paraId="6E5785CD" w14:textId="77777777" w:rsidR="0086124B" w:rsidRDefault="0086124B">
      <w:pPr>
        <w:jc w:val="both"/>
        <w:rPr>
          <w:sz w:val="20"/>
          <w:szCs w:val="20"/>
        </w:rPr>
      </w:pPr>
    </w:p>
    <w:p w14:paraId="2EB50661" w14:textId="77777777" w:rsidR="0086124B" w:rsidRDefault="0086124B">
      <w:pPr>
        <w:jc w:val="both"/>
        <w:rPr>
          <w:sz w:val="20"/>
          <w:szCs w:val="20"/>
        </w:rPr>
      </w:pPr>
    </w:p>
    <w:p w14:paraId="71C28948" w14:textId="77777777" w:rsidR="0086124B" w:rsidRDefault="0086124B">
      <w:pPr>
        <w:jc w:val="both"/>
        <w:rPr>
          <w:sz w:val="20"/>
          <w:szCs w:val="20"/>
        </w:rPr>
      </w:pPr>
    </w:p>
    <w:p w14:paraId="4F198B63" w14:textId="77777777" w:rsidR="0086124B" w:rsidRDefault="0086124B">
      <w:pPr>
        <w:jc w:val="both"/>
        <w:rPr>
          <w:sz w:val="20"/>
          <w:szCs w:val="20"/>
        </w:rPr>
      </w:pPr>
    </w:p>
    <w:p w14:paraId="2205351A" w14:textId="77777777" w:rsidR="0086124B" w:rsidRDefault="0086124B">
      <w:pPr>
        <w:jc w:val="both"/>
        <w:rPr>
          <w:sz w:val="20"/>
          <w:szCs w:val="20"/>
        </w:rPr>
      </w:pPr>
    </w:p>
    <w:p w14:paraId="3CD2DBA5" w14:textId="77777777" w:rsidR="0086124B" w:rsidRDefault="0086124B">
      <w:pPr>
        <w:jc w:val="both"/>
        <w:rPr>
          <w:sz w:val="20"/>
          <w:szCs w:val="20"/>
        </w:rPr>
      </w:pPr>
    </w:p>
    <w:p w14:paraId="00412170" w14:textId="77777777" w:rsidR="0086124B" w:rsidRDefault="0086124B">
      <w:pPr>
        <w:jc w:val="both"/>
        <w:rPr>
          <w:sz w:val="20"/>
          <w:szCs w:val="20"/>
        </w:rPr>
      </w:pPr>
    </w:p>
    <w:p w14:paraId="5DAC66A8" w14:textId="77777777" w:rsidR="00BD62D2" w:rsidRDefault="00BD62D2" w:rsidP="002D62A7">
      <w:pPr>
        <w:rPr>
          <w:sz w:val="20"/>
          <w:szCs w:val="20"/>
        </w:rPr>
      </w:pPr>
    </w:p>
    <w:p w14:paraId="39EB11E0" w14:textId="77777777" w:rsidR="00BD62D2" w:rsidRDefault="00BD62D2" w:rsidP="002D62A7">
      <w:pPr>
        <w:rPr>
          <w:b/>
          <w:bCs/>
          <w:sz w:val="24"/>
          <w:szCs w:val="24"/>
          <w:u w:val="single"/>
        </w:rPr>
      </w:pPr>
    </w:p>
    <w:p w14:paraId="177C4245" w14:textId="77777777" w:rsidR="009E6562" w:rsidRDefault="009E6562" w:rsidP="002D62A7">
      <w:pPr>
        <w:rPr>
          <w:b/>
          <w:bCs/>
          <w:sz w:val="24"/>
          <w:szCs w:val="24"/>
          <w:u w:val="single"/>
        </w:rPr>
      </w:pPr>
    </w:p>
    <w:p w14:paraId="4A852BD0" w14:textId="77777777" w:rsidR="009E6562" w:rsidRDefault="009E6562" w:rsidP="002D62A7">
      <w:pPr>
        <w:rPr>
          <w:b/>
          <w:bCs/>
          <w:sz w:val="24"/>
          <w:szCs w:val="24"/>
          <w:u w:val="single"/>
        </w:rPr>
      </w:pPr>
    </w:p>
    <w:p w14:paraId="0A19943F" w14:textId="15070CDD" w:rsidR="0086124B" w:rsidRDefault="002D62A7" w:rsidP="002D62A7">
      <w:pPr>
        <w:rPr>
          <w:b/>
          <w:bCs/>
          <w:sz w:val="24"/>
          <w:szCs w:val="24"/>
          <w:u w:val="single"/>
        </w:rPr>
      </w:pPr>
      <w:r>
        <w:rPr>
          <w:b/>
          <w:bCs/>
          <w:sz w:val="24"/>
          <w:szCs w:val="24"/>
          <w:u w:val="single"/>
        </w:rPr>
        <w:t>I</w:t>
      </w:r>
      <w:r w:rsidR="00786140">
        <w:rPr>
          <w:b/>
          <w:bCs/>
          <w:sz w:val="24"/>
          <w:szCs w:val="24"/>
          <w:u w:val="single"/>
        </w:rPr>
        <w:t>NDICE</w:t>
      </w:r>
    </w:p>
    <w:p w14:paraId="1258EE82" w14:textId="77777777" w:rsidR="0086124B" w:rsidRDefault="00786140">
      <w:pPr>
        <w:rPr>
          <w:sz w:val="24"/>
          <w:szCs w:val="24"/>
        </w:rPr>
      </w:pPr>
      <w:r>
        <w:rPr>
          <w:sz w:val="24"/>
          <w:szCs w:val="24"/>
        </w:rPr>
        <w:lastRenderedPageBreak/>
        <w:t>PREMESSA</w:t>
      </w:r>
    </w:p>
    <w:p w14:paraId="78C2BED9" w14:textId="77777777" w:rsidR="0086124B" w:rsidRDefault="00786140">
      <w:pPr>
        <w:rPr>
          <w:sz w:val="24"/>
          <w:szCs w:val="24"/>
        </w:rPr>
      </w:pPr>
      <w:r w:rsidRPr="000475EC">
        <w:rPr>
          <w:b/>
          <w:sz w:val="24"/>
          <w:szCs w:val="24"/>
        </w:rPr>
        <w:t>1. IL PROCESSO DI GESTIONE RISCHIO</w:t>
      </w:r>
      <w:r>
        <w:rPr>
          <w:sz w:val="24"/>
          <w:szCs w:val="24"/>
        </w:rPr>
        <w:t xml:space="preserve"> CORRUTTIVO                                                                                 1.1. Le fonti normative                                                                                                                                            1.2. Il piano anticorruzione dell’ASP Te</w:t>
      </w:r>
      <w:r w:rsidR="002D62A7">
        <w:rPr>
          <w:sz w:val="24"/>
          <w:szCs w:val="24"/>
        </w:rPr>
        <w:t xml:space="preserve">rra di Brindisi: la nozione di </w:t>
      </w:r>
      <w:r>
        <w:rPr>
          <w:sz w:val="24"/>
          <w:szCs w:val="24"/>
        </w:rPr>
        <w:t>corruz</w:t>
      </w:r>
      <w:r w:rsidR="002D62A7">
        <w:rPr>
          <w:sz w:val="24"/>
          <w:szCs w:val="24"/>
        </w:rPr>
        <w:t>ione</w:t>
      </w:r>
      <w:r>
        <w:rPr>
          <w:sz w:val="24"/>
          <w:szCs w:val="24"/>
        </w:rPr>
        <w:t xml:space="preserve">                                 1.3. Analisi del contesto di riferimento:</w:t>
      </w:r>
      <w:r w:rsidR="002D62A7">
        <w:rPr>
          <w:sz w:val="24"/>
          <w:szCs w:val="24"/>
        </w:rPr>
        <w:t xml:space="preserve"> </w:t>
      </w:r>
      <w:r>
        <w:rPr>
          <w:sz w:val="24"/>
          <w:szCs w:val="24"/>
        </w:rPr>
        <w:t>aspetti di natura organizzativa                                                      1.4. Le fasi di elaborazione del Piano Anticorruzione                                                                                      1.5. I soggetti coinvolti nella strategia di prevenzione del rischio corruttivo                                              1.6. Responsabilità</w:t>
      </w:r>
    </w:p>
    <w:p w14:paraId="622091ED" w14:textId="77777777" w:rsidR="00FD4952" w:rsidRDefault="00786140" w:rsidP="00FD4952">
      <w:pPr>
        <w:spacing w:after="0"/>
        <w:rPr>
          <w:sz w:val="24"/>
          <w:szCs w:val="24"/>
        </w:rPr>
      </w:pPr>
      <w:r w:rsidRPr="000475EC">
        <w:rPr>
          <w:b/>
          <w:sz w:val="24"/>
          <w:szCs w:val="24"/>
        </w:rPr>
        <w:t xml:space="preserve">2. INDIVIDUAZIONE DELLE AREE DI RISCHIO                                                                                                          </w:t>
      </w:r>
      <w:r>
        <w:rPr>
          <w:sz w:val="24"/>
          <w:szCs w:val="24"/>
        </w:rPr>
        <w:t xml:space="preserve">2.1 Metodologia                                                                                                                       </w:t>
      </w:r>
      <w:r w:rsidR="00FD4952">
        <w:rPr>
          <w:sz w:val="24"/>
          <w:szCs w:val="24"/>
        </w:rPr>
        <w:t xml:space="preserve">                          2.2</w:t>
      </w:r>
      <w:r>
        <w:rPr>
          <w:sz w:val="24"/>
          <w:szCs w:val="24"/>
        </w:rPr>
        <w:t xml:space="preserve"> Mappatura dei processi decisionali                                                                           </w:t>
      </w:r>
      <w:r w:rsidR="00FD4952">
        <w:rPr>
          <w:sz w:val="24"/>
          <w:szCs w:val="24"/>
        </w:rPr>
        <w:t xml:space="preserve">                          </w:t>
      </w:r>
      <w:r>
        <w:rPr>
          <w:sz w:val="24"/>
          <w:szCs w:val="24"/>
        </w:rPr>
        <w:t xml:space="preserve"> </w:t>
      </w:r>
    </w:p>
    <w:p w14:paraId="168B1E1F" w14:textId="77777777" w:rsidR="00FD4952" w:rsidRDefault="00FD4952" w:rsidP="00FD4952">
      <w:pPr>
        <w:spacing w:after="0"/>
        <w:rPr>
          <w:sz w:val="24"/>
          <w:szCs w:val="24"/>
        </w:rPr>
      </w:pPr>
      <w:r>
        <w:rPr>
          <w:sz w:val="24"/>
          <w:szCs w:val="24"/>
        </w:rPr>
        <w:t xml:space="preserve">2.3 </w:t>
      </w:r>
      <w:r w:rsidR="00786140">
        <w:rPr>
          <w:sz w:val="24"/>
          <w:szCs w:val="24"/>
        </w:rPr>
        <w:t>La valutazion</w:t>
      </w:r>
      <w:r>
        <w:rPr>
          <w:sz w:val="24"/>
          <w:szCs w:val="24"/>
        </w:rPr>
        <w:t>e del rischio</w:t>
      </w:r>
      <w:r w:rsidR="00786140">
        <w:rPr>
          <w:sz w:val="24"/>
          <w:szCs w:val="24"/>
        </w:rPr>
        <w:t xml:space="preserve">                                </w:t>
      </w:r>
    </w:p>
    <w:p w14:paraId="720F49C0" w14:textId="77777777" w:rsidR="0086124B" w:rsidRDefault="00D10ABB">
      <w:pPr>
        <w:rPr>
          <w:sz w:val="24"/>
          <w:szCs w:val="24"/>
        </w:rPr>
      </w:pPr>
      <w:r>
        <w:rPr>
          <w:sz w:val="24"/>
          <w:szCs w:val="24"/>
        </w:rPr>
        <w:t>2.4</w:t>
      </w:r>
      <w:r w:rsidR="00786140">
        <w:rPr>
          <w:sz w:val="24"/>
          <w:szCs w:val="24"/>
        </w:rPr>
        <w:t xml:space="preserve"> Il Trattamento del rischio</w:t>
      </w:r>
    </w:p>
    <w:p w14:paraId="4F8D3752" w14:textId="77777777" w:rsidR="0086124B" w:rsidRDefault="00786140">
      <w:r w:rsidRPr="000475EC">
        <w:rPr>
          <w:b/>
          <w:sz w:val="24"/>
          <w:szCs w:val="24"/>
        </w:rPr>
        <w:t xml:space="preserve">3. LE MISURE DI PREVENZIONE OBBLIGATORIE E TRASVERSALI                                                              </w:t>
      </w:r>
      <w:r>
        <w:rPr>
          <w:sz w:val="24"/>
          <w:szCs w:val="24"/>
        </w:rPr>
        <w:t xml:space="preserve">3.1. La Trasparenza                                                                                                                                                             3.2. I Codici di comportamento                                                                                          </w:t>
      </w:r>
      <w:r w:rsidR="002D62A7">
        <w:rPr>
          <w:sz w:val="24"/>
          <w:szCs w:val="24"/>
        </w:rPr>
        <w:t xml:space="preserve">                            3.3</w:t>
      </w:r>
      <w:r>
        <w:rPr>
          <w:sz w:val="24"/>
          <w:szCs w:val="24"/>
        </w:rPr>
        <w:t>.</w:t>
      </w:r>
      <w:r w:rsidR="002D62A7">
        <w:rPr>
          <w:sz w:val="24"/>
          <w:szCs w:val="24"/>
        </w:rPr>
        <w:t xml:space="preserve"> </w:t>
      </w:r>
      <w:r>
        <w:rPr>
          <w:sz w:val="24"/>
          <w:szCs w:val="24"/>
        </w:rPr>
        <w:t>Rotazione degli incarichi                                                                                                                                                   3.4. Astensione in caso di conflitto di interesse                                                                                          3.5. Conferimento e autorizzazione agli incarichi a più elevato rischio di corruzione                         3.6. Monitoraggio del rispetto dei termini dei procedimenti a più elevato rischio di corruzione      3.7. Attività successiva alla cessazione dal servizio (</w:t>
      </w:r>
      <w:proofErr w:type="spellStart"/>
      <w:r>
        <w:rPr>
          <w:sz w:val="24"/>
          <w:szCs w:val="24"/>
        </w:rPr>
        <w:t>Pantouflage</w:t>
      </w:r>
      <w:proofErr w:type="spellEnd"/>
      <w:r w:rsidR="002D62A7">
        <w:rPr>
          <w:sz w:val="24"/>
          <w:szCs w:val="24"/>
        </w:rPr>
        <w:t xml:space="preserve"> </w:t>
      </w:r>
      <w:r>
        <w:rPr>
          <w:sz w:val="24"/>
          <w:szCs w:val="24"/>
        </w:rPr>
        <w:t>-</w:t>
      </w:r>
      <w:r w:rsidR="002D62A7">
        <w:rPr>
          <w:sz w:val="24"/>
          <w:szCs w:val="24"/>
        </w:rPr>
        <w:t xml:space="preserve"> </w:t>
      </w:r>
      <w:r>
        <w:rPr>
          <w:sz w:val="24"/>
          <w:szCs w:val="24"/>
        </w:rPr>
        <w:t>revolving doors)                             3.8. Formazione delle commissioni e assegnazione del personale agli uffici                                       3.9. Tutela del dipendente che segnala illeciti(</w:t>
      </w:r>
      <w:proofErr w:type="spellStart"/>
      <w:r>
        <w:rPr>
          <w:sz w:val="24"/>
          <w:szCs w:val="24"/>
        </w:rPr>
        <w:t>wjistleblowing</w:t>
      </w:r>
      <w:proofErr w:type="spellEnd"/>
      <w:r>
        <w:rPr>
          <w:sz w:val="24"/>
          <w:szCs w:val="24"/>
        </w:rPr>
        <w:t>)                                                                    3.10. Formazione dei dipendenti in tema di anticorruzione                                                                  3.11. Azioni di sensibilizzazione e rapporto con la società civile</w:t>
      </w:r>
    </w:p>
    <w:p w14:paraId="77902645" w14:textId="77777777" w:rsidR="0086124B" w:rsidRDefault="0086124B">
      <w:pPr>
        <w:jc w:val="both"/>
        <w:rPr>
          <w:sz w:val="24"/>
          <w:szCs w:val="24"/>
        </w:rPr>
      </w:pPr>
    </w:p>
    <w:p w14:paraId="70190AF7" w14:textId="77777777" w:rsidR="0086124B" w:rsidRDefault="0086124B">
      <w:pPr>
        <w:jc w:val="both"/>
        <w:rPr>
          <w:rFonts w:ascii="Calibri" w:hAnsi="Calibri"/>
          <w:sz w:val="24"/>
          <w:szCs w:val="24"/>
        </w:rPr>
      </w:pPr>
    </w:p>
    <w:p w14:paraId="0BC6A723" w14:textId="77777777" w:rsidR="0086124B" w:rsidRDefault="0086124B">
      <w:pPr>
        <w:jc w:val="both"/>
        <w:rPr>
          <w:rFonts w:ascii="Calibri" w:hAnsi="Calibri"/>
          <w:sz w:val="24"/>
          <w:szCs w:val="24"/>
        </w:rPr>
      </w:pPr>
    </w:p>
    <w:p w14:paraId="5F069180" w14:textId="77777777" w:rsidR="0086124B" w:rsidRDefault="0086124B">
      <w:pPr>
        <w:jc w:val="both"/>
        <w:rPr>
          <w:rFonts w:ascii="Calibri" w:hAnsi="Calibri"/>
          <w:sz w:val="24"/>
          <w:szCs w:val="24"/>
        </w:rPr>
      </w:pPr>
    </w:p>
    <w:p w14:paraId="1A08C6A6" w14:textId="77777777" w:rsidR="0086124B" w:rsidRDefault="0086124B">
      <w:pPr>
        <w:jc w:val="both"/>
        <w:rPr>
          <w:rFonts w:ascii="Calibri" w:hAnsi="Calibri"/>
          <w:sz w:val="24"/>
          <w:szCs w:val="24"/>
        </w:rPr>
      </w:pPr>
    </w:p>
    <w:p w14:paraId="5DB99E67" w14:textId="77777777" w:rsidR="0086124B" w:rsidRDefault="0086124B">
      <w:pPr>
        <w:jc w:val="both"/>
        <w:rPr>
          <w:rFonts w:ascii="Calibri" w:hAnsi="Calibri"/>
          <w:sz w:val="24"/>
          <w:szCs w:val="24"/>
        </w:rPr>
      </w:pPr>
    </w:p>
    <w:p w14:paraId="34FEB5ED" w14:textId="77777777" w:rsidR="0086124B" w:rsidRDefault="0086124B">
      <w:pPr>
        <w:jc w:val="both"/>
        <w:rPr>
          <w:rFonts w:ascii="Calibri" w:hAnsi="Calibri"/>
          <w:sz w:val="24"/>
          <w:szCs w:val="24"/>
        </w:rPr>
      </w:pPr>
    </w:p>
    <w:p w14:paraId="2A961D24" w14:textId="77777777" w:rsidR="002D62A7" w:rsidRDefault="002D62A7">
      <w:pPr>
        <w:jc w:val="both"/>
        <w:rPr>
          <w:rFonts w:ascii="Calibri" w:hAnsi="Calibri"/>
          <w:sz w:val="24"/>
          <w:szCs w:val="24"/>
        </w:rPr>
      </w:pPr>
    </w:p>
    <w:p w14:paraId="5BE8B1F6" w14:textId="77777777" w:rsidR="0086124B" w:rsidRPr="00FD4952" w:rsidRDefault="00FD4952">
      <w:pPr>
        <w:jc w:val="both"/>
        <w:rPr>
          <w:b/>
          <w:bCs/>
          <w:sz w:val="24"/>
          <w:szCs w:val="24"/>
          <w:u w:val="single"/>
        </w:rPr>
      </w:pPr>
      <w:r w:rsidRPr="00FD4952">
        <w:rPr>
          <w:b/>
          <w:bCs/>
          <w:sz w:val="24"/>
          <w:szCs w:val="24"/>
          <w:u w:val="single"/>
        </w:rPr>
        <w:t>PREMESSA</w:t>
      </w:r>
    </w:p>
    <w:p w14:paraId="090019F0" w14:textId="77777777" w:rsidR="002D62A7" w:rsidRPr="00116DB9" w:rsidRDefault="00786140" w:rsidP="00116DB9">
      <w:pPr>
        <w:pStyle w:val="Paragrafoelenco"/>
        <w:numPr>
          <w:ilvl w:val="0"/>
          <w:numId w:val="23"/>
        </w:numPr>
        <w:jc w:val="both"/>
        <w:rPr>
          <w:sz w:val="24"/>
          <w:szCs w:val="24"/>
        </w:rPr>
      </w:pPr>
      <w:r w:rsidRPr="002D62A7">
        <w:rPr>
          <w:sz w:val="24"/>
          <w:szCs w:val="24"/>
        </w:rPr>
        <w:lastRenderedPageBreak/>
        <w:t>L’ASP Terra di Brindisi,</w:t>
      </w:r>
      <w:r w:rsidR="002D62A7" w:rsidRPr="002D62A7">
        <w:rPr>
          <w:sz w:val="24"/>
          <w:szCs w:val="24"/>
        </w:rPr>
        <w:t xml:space="preserve"> </w:t>
      </w:r>
      <w:r w:rsidRPr="002D62A7">
        <w:rPr>
          <w:sz w:val="24"/>
          <w:szCs w:val="24"/>
        </w:rPr>
        <w:t>in conformità alle disposizioni in materia di prevenzione e repressione della corruzione ex Legge 6.11.2012, n.190</w:t>
      </w:r>
      <w:r w:rsidR="00116DB9">
        <w:rPr>
          <w:sz w:val="24"/>
          <w:szCs w:val="24"/>
        </w:rPr>
        <w:t xml:space="preserve"> </w:t>
      </w:r>
      <w:r w:rsidRPr="002D62A7">
        <w:rPr>
          <w:sz w:val="24"/>
          <w:szCs w:val="24"/>
        </w:rPr>
        <w:t xml:space="preserve">(“Disposizioni per la prevenzione e la repressione della corruzione e dell’illegalità nella pubblica amministrazione”) ha avviato la strategia di prevenzione e contrasto di eventuali fenomeni corruttivi con l’adozione del primo </w:t>
      </w:r>
      <w:r w:rsidR="002D62A7" w:rsidRPr="002D62A7">
        <w:rPr>
          <w:sz w:val="24"/>
          <w:szCs w:val="24"/>
        </w:rPr>
        <w:t xml:space="preserve">Piano Triennale di Prevenzione </w:t>
      </w:r>
      <w:r w:rsidRPr="002D62A7">
        <w:rPr>
          <w:sz w:val="24"/>
          <w:szCs w:val="24"/>
        </w:rPr>
        <w:t>della corruzione (P</w:t>
      </w:r>
      <w:r w:rsidR="00116DB9">
        <w:rPr>
          <w:sz w:val="24"/>
          <w:szCs w:val="24"/>
        </w:rPr>
        <w:t>TPC) valido per il triennio 2020/2021/2022</w:t>
      </w:r>
      <w:r w:rsidRPr="002D62A7">
        <w:rPr>
          <w:sz w:val="24"/>
          <w:szCs w:val="24"/>
        </w:rPr>
        <w:t>. Sulla scorta delle novità introdotte dal Piano Nazionale Anticorruzione</w:t>
      </w:r>
      <w:r w:rsidR="00116DB9">
        <w:rPr>
          <w:sz w:val="24"/>
          <w:szCs w:val="24"/>
        </w:rPr>
        <w:t xml:space="preserve"> </w:t>
      </w:r>
      <w:r w:rsidRPr="002D62A7">
        <w:rPr>
          <w:sz w:val="24"/>
          <w:szCs w:val="24"/>
        </w:rPr>
        <w:t>(PNA),</w:t>
      </w:r>
      <w:r w:rsidR="002D62A7" w:rsidRPr="002D62A7">
        <w:rPr>
          <w:sz w:val="24"/>
          <w:szCs w:val="24"/>
        </w:rPr>
        <w:t xml:space="preserve"> </w:t>
      </w:r>
      <w:r w:rsidRPr="002D62A7">
        <w:rPr>
          <w:sz w:val="24"/>
          <w:szCs w:val="24"/>
        </w:rPr>
        <w:t>adottato dall’Autorità Nazionale Anticorruzione (ANAC)</w:t>
      </w:r>
      <w:r w:rsidR="00116DB9">
        <w:rPr>
          <w:sz w:val="24"/>
          <w:szCs w:val="24"/>
        </w:rPr>
        <w:t xml:space="preserve"> </w:t>
      </w:r>
      <w:r w:rsidRPr="002D62A7">
        <w:rPr>
          <w:sz w:val="24"/>
          <w:szCs w:val="24"/>
        </w:rPr>
        <w:t>con Delibera 11 settembre 2013,</w:t>
      </w:r>
      <w:r w:rsidR="002D62A7">
        <w:rPr>
          <w:sz w:val="24"/>
          <w:szCs w:val="24"/>
        </w:rPr>
        <w:t xml:space="preserve"> </w:t>
      </w:r>
      <w:r w:rsidRPr="002D62A7">
        <w:rPr>
          <w:sz w:val="24"/>
          <w:szCs w:val="24"/>
        </w:rPr>
        <w:t>n.72,</w:t>
      </w:r>
      <w:r w:rsidR="00F312E4" w:rsidRPr="002D62A7">
        <w:rPr>
          <w:sz w:val="24"/>
          <w:szCs w:val="24"/>
        </w:rPr>
        <w:t xml:space="preserve"> </w:t>
      </w:r>
      <w:r w:rsidRPr="002D62A7">
        <w:rPr>
          <w:sz w:val="24"/>
          <w:szCs w:val="24"/>
        </w:rPr>
        <w:t>e dal successivo Aggiornamento al PNA, approvato con Determinazione ANAC del 28.10.2015,</w:t>
      </w:r>
      <w:r w:rsidR="002D62A7">
        <w:rPr>
          <w:sz w:val="24"/>
          <w:szCs w:val="24"/>
        </w:rPr>
        <w:t xml:space="preserve"> </w:t>
      </w:r>
      <w:r w:rsidRPr="002D62A7">
        <w:rPr>
          <w:sz w:val="24"/>
          <w:szCs w:val="24"/>
        </w:rPr>
        <w:t xml:space="preserve">n.12, il Piano Anticorruzione dell’Azienda è stato aggiornato </w:t>
      </w:r>
      <w:r w:rsidR="00116DB9">
        <w:rPr>
          <w:sz w:val="24"/>
          <w:szCs w:val="24"/>
        </w:rPr>
        <w:t xml:space="preserve">seguendo </w:t>
      </w:r>
      <w:r w:rsidRPr="00116DB9">
        <w:rPr>
          <w:sz w:val="24"/>
          <w:szCs w:val="24"/>
        </w:rPr>
        <w:t>l’impostazione disegnata dall’ANAC n</w:t>
      </w:r>
      <w:r w:rsidR="00116DB9">
        <w:rPr>
          <w:sz w:val="24"/>
          <w:szCs w:val="24"/>
        </w:rPr>
        <w:t>ell’ultimo Aggiornamento al PNA.</w:t>
      </w:r>
    </w:p>
    <w:p w14:paraId="63EFD16B" w14:textId="77777777" w:rsidR="00116DB9" w:rsidRDefault="00786140" w:rsidP="007276A4">
      <w:pPr>
        <w:pStyle w:val="Paragrafoelenco"/>
        <w:numPr>
          <w:ilvl w:val="0"/>
          <w:numId w:val="23"/>
        </w:numPr>
        <w:jc w:val="both"/>
        <w:rPr>
          <w:sz w:val="24"/>
          <w:szCs w:val="24"/>
        </w:rPr>
      </w:pPr>
      <w:r w:rsidRPr="002D62A7">
        <w:rPr>
          <w:sz w:val="24"/>
          <w:szCs w:val="24"/>
        </w:rPr>
        <w:t xml:space="preserve">Si fa riferimento, in particolare, al </w:t>
      </w:r>
      <w:proofErr w:type="spellStart"/>
      <w:r w:rsidRPr="002D62A7">
        <w:rPr>
          <w:sz w:val="24"/>
          <w:szCs w:val="24"/>
        </w:rPr>
        <w:t>D.Lgs.</w:t>
      </w:r>
      <w:proofErr w:type="spellEnd"/>
      <w:r w:rsidRPr="002D62A7">
        <w:rPr>
          <w:sz w:val="24"/>
          <w:szCs w:val="24"/>
        </w:rPr>
        <w:t xml:space="preserve"> 25 magio 2016 n. 97 di (“Revisione e semplificazione delle disposizioni in materia di prevenzione della corruzione, pubblicità e trasparenza,</w:t>
      </w:r>
      <w:r w:rsidR="00F312E4" w:rsidRPr="002D62A7">
        <w:rPr>
          <w:sz w:val="24"/>
          <w:szCs w:val="24"/>
        </w:rPr>
        <w:t xml:space="preserve"> </w:t>
      </w:r>
      <w:r w:rsidRPr="002D62A7">
        <w:rPr>
          <w:sz w:val="24"/>
          <w:szCs w:val="24"/>
        </w:rPr>
        <w:t>correttivo della legge 6 novembre 2012,</w:t>
      </w:r>
      <w:r w:rsidR="00F312E4" w:rsidRPr="002D62A7">
        <w:rPr>
          <w:sz w:val="24"/>
          <w:szCs w:val="24"/>
        </w:rPr>
        <w:t xml:space="preserve"> </w:t>
      </w:r>
      <w:r w:rsidRPr="002D62A7">
        <w:rPr>
          <w:sz w:val="24"/>
          <w:szCs w:val="24"/>
        </w:rPr>
        <w:t>n.190 e del decreto legislativo 14 marzo 2013, n.</w:t>
      </w:r>
      <w:r w:rsidR="00116DB9">
        <w:rPr>
          <w:sz w:val="24"/>
          <w:szCs w:val="24"/>
        </w:rPr>
        <w:t xml:space="preserve"> </w:t>
      </w:r>
      <w:r w:rsidRPr="002D62A7">
        <w:rPr>
          <w:sz w:val="24"/>
          <w:szCs w:val="24"/>
        </w:rPr>
        <w:t>33,</w:t>
      </w:r>
      <w:r w:rsidR="00F312E4" w:rsidRPr="002D62A7">
        <w:rPr>
          <w:sz w:val="24"/>
          <w:szCs w:val="24"/>
        </w:rPr>
        <w:t xml:space="preserve"> </w:t>
      </w:r>
      <w:r w:rsidR="00116DB9">
        <w:rPr>
          <w:sz w:val="24"/>
          <w:szCs w:val="24"/>
        </w:rPr>
        <w:t xml:space="preserve">ai sensi dell’articolo </w:t>
      </w:r>
      <w:r w:rsidRPr="002D62A7">
        <w:rPr>
          <w:sz w:val="24"/>
          <w:szCs w:val="24"/>
        </w:rPr>
        <w:t xml:space="preserve">7 della legge 7 agosto 2015, n.124, in materia di riorganizzazione delle amministrazioni pubbliche”) ed al </w:t>
      </w:r>
      <w:proofErr w:type="spellStart"/>
      <w:r w:rsidRPr="002D62A7">
        <w:rPr>
          <w:sz w:val="24"/>
          <w:szCs w:val="24"/>
        </w:rPr>
        <w:t>D.Lgs.</w:t>
      </w:r>
      <w:proofErr w:type="spellEnd"/>
      <w:r w:rsidRPr="002D62A7">
        <w:rPr>
          <w:sz w:val="24"/>
          <w:szCs w:val="24"/>
        </w:rPr>
        <w:t xml:space="preserve"> 18 aprile 2016, n.50 sul Codice dei Contratti pubblici.</w:t>
      </w:r>
    </w:p>
    <w:p w14:paraId="0241EFC9" w14:textId="77777777" w:rsidR="0086124B" w:rsidRDefault="00786140" w:rsidP="00116DB9">
      <w:pPr>
        <w:pStyle w:val="Paragrafoelenco"/>
        <w:numPr>
          <w:ilvl w:val="0"/>
          <w:numId w:val="23"/>
        </w:numPr>
        <w:jc w:val="both"/>
        <w:rPr>
          <w:sz w:val="24"/>
          <w:szCs w:val="24"/>
        </w:rPr>
      </w:pPr>
      <w:r w:rsidRPr="002D62A7">
        <w:rPr>
          <w:sz w:val="24"/>
          <w:szCs w:val="24"/>
        </w:rPr>
        <w:t>Al riguardo vale la pena evidenziare che, in coerenza con la richiamata normativa nazionale, nel presente Piano viene confermata l’impostazione relativa alla gestione del rischio, anche con riferimento alla distinzione tra misure di prevenzione generali e specifiche, ed in ordine alle loro caratteristiche, mentre viene eliminato il Programma Triennale per la Trasparenza e l’Integrità ex art.11,</w:t>
      </w:r>
      <w:r w:rsidR="00116DB9">
        <w:rPr>
          <w:sz w:val="24"/>
          <w:szCs w:val="24"/>
        </w:rPr>
        <w:t xml:space="preserve"> </w:t>
      </w:r>
      <w:r w:rsidRPr="002D62A7">
        <w:rPr>
          <w:sz w:val="24"/>
          <w:szCs w:val="24"/>
        </w:rPr>
        <w:t>co.</w:t>
      </w:r>
      <w:r w:rsidR="00116DB9">
        <w:rPr>
          <w:sz w:val="24"/>
          <w:szCs w:val="24"/>
        </w:rPr>
        <w:t xml:space="preserve"> </w:t>
      </w:r>
      <w:r w:rsidRPr="002D62A7">
        <w:rPr>
          <w:sz w:val="24"/>
          <w:szCs w:val="24"/>
        </w:rPr>
        <w:t xml:space="preserve">2, del </w:t>
      </w:r>
      <w:proofErr w:type="spellStart"/>
      <w:r w:rsidRPr="002D62A7">
        <w:rPr>
          <w:sz w:val="24"/>
          <w:szCs w:val="24"/>
        </w:rPr>
        <w:t>D.Lgs.</w:t>
      </w:r>
      <w:proofErr w:type="spellEnd"/>
      <w:r w:rsidRPr="002D62A7">
        <w:rPr>
          <w:sz w:val="24"/>
          <w:szCs w:val="24"/>
        </w:rPr>
        <w:t xml:space="preserve"> n.150/2009, quale autonomo elemento di programmazione, </w:t>
      </w:r>
      <w:r w:rsidR="00F312E4" w:rsidRPr="002D62A7">
        <w:rPr>
          <w:sz w:val="24"/>
          <w:szCs w:val="24"/>
        </w:rPr>
        <w:t>per trasformarsi in un’ottica</w:t>
      </w:r>
      <w:r w:rsidR="002D62A7">
        <w:rPr>
          <w:sz w:val="24"/>
          <w:szCs w:val="24"/>
        </w:rPr>
        <w:t xml:space="preserve"> di semplificazione in un’apposita sezione </w:t>
      </w:r>
      <w:r w:rsidRPr="002D62A7">
        <w:rPr>
          <w:sz w:val="24"/>
          <w:szCs w:val="24"/>
        </w:rPr>
        <w:t xml:space="preserve">nella quale sono identificati i soggetti cui compete la trasmissione e la pubblicazione dei documenti, delle informazioni e dei dati ai sensi del </w:t>
      </w:r>
      <w:proofErr w:type="spellStart"/>
      <w:r w:rsidRPr="002D62A7">
        <w:rPr>
          <w:sz w:val="24"/>
          <w:szCs w:val="24"/>
        </w:rPr>
        <w:t>D.Lgs.</w:t>
      </w:r>
      <w:proofErr w:type="spellEnd"/>
      <w:r w:rsidRPr="002D62A7">
        <w:rPr>
          <w:sz w:val="24"/>
          <w:szCs w:val="24"/>
        </w:rPr>
        <w:t xml:space="preserve"> n.33/2013.          </w:t>
      </w:r>
    </w:p>
    <w:p w14:paraId="36989370" w14:textId="77777777" w:rsidR="00116DB9" w:rsidRPr="00116DB9" w:rsidRDefault="00116DB9" w:rsidP="00116DB9">
      <w:pPr>
        <w:pStyle w:val="Paragrafoelenco"/>
        <w:jc w:val="both"/>
        <w:rPr>
          <w:sz w:val="24"/>
          <w:szCs w:val="24"/>
        </w:rPr>
      </w:pPr>
    </w:p>
    <w:p w14:paraId="165D09FB" w14:textId="77777777" w:rsidR="0086124B" w:rsidRPr="00FD4952" w:rsidRDefault="00786140">
      <w:pPr>
        <w:jc w:val="both"/>
        <w:rPr>
          <w:b/>
          <w:u w:val="single"/>
        </w:rPr>
      </w:pPr>
      <w:r w:rsidRPr="00FD4952">
        <w:rPr>
          <w:b/>
          <w:sz w:val="30"/>
          <w:szCs w:val="30"/>
          <w:u w:val="single"/>
        </w:rPr>
        <w:t>1</w:t>
      </w:r>
      <w:r w:rsidRPr="00FD4952">
        <w:rPr>
          <w:b/>
          <w:sz w:val="24"/>
          <w:szCs w:val="24"/>
          <w:u w:val="single"/>
        </w:rPr>
        <w:t>.IL PROCESSO DI GESTIONE DEL RISCHIO CORRUTTIVO</w:t>
      </w:r>
    </w:p>
    <w:p w14:paraId="0A54A7F2" w14:textId="77777777" w:rsidR="0086124B" w:rsidRPr="002D62A7" w:rsidRDefault="00FD4952">
      <w:pPr>
        <w:jc w:val="both"/>
        <w:rPr>
          <w:b/>
          <w:sz w:val="24"/>
          <w:szCs w:val="24"/>
        </w:rPr>
      </w:pPr>
      <w:r>
        <w:rPr>
          <w:b/>
          <w:sz w:val="24"/>
          <w:szCs w:val="24"/>
        </w:rPr>
        <w:t>1.1 Le fonti normative</w:t>
      </w:r>
    </w:p>
    <w:p w14:paraId="6CBBA682" w14:textId="77777777" w:rsidR="0086124B" w:rsidRPr="002D62A7" w:rsidRDefault="00786140" w:rsidP="007276A4">
      <w:pPr>
        <w:pStyle w:val="Paragrafoelenco"/>
        <w:numPr>
          <w:ilvl w:val="0"/>
          <w:numId w:val="24"/>
        </w:numPr>
        <w:spacing w:after="0"/>
        <w:jc w:val="both"/>
        <w:rPr>
          <w:sz w:val="24"/>
          <w:szCs w:val="24"/>
        </w:rPr>
      </w:pPr>
      <w:r w:rsidRPr="002D62A7">
        <w:rPr>
          <w:sz w:val="24"/>
          <w:szCs w:val="24"/>
        </w:rPr>
        <w:t>Per la redazione del presente Piano Anticorruzione si è fatto riferimento, in particolare, alla normativa di seguito indicata:</w:t>
      </w:r>
    </w:p>
    <w:p w14:paraId="75EFC0E2" w14:textId="77777777" w:rsidR="002D62A7" w:rsidRDefault="00786140" w:rsidP="007276A4">
      <w:pPr>
        <w:pStyle w:val="Paragrafoelenco"/>
        <w:numPr>
          <w:ilvl w:val="0"/>
          <w:numId w:val="25"/>
        </w:numPr>
        <w:spacing w:after="0"/>
        <w:jc w:val="both"/>
        <w:rPr>
          <w:sz w:val="24"/>
          <w:szCs w:val="24"/>
        </w:rPr>
      </w:pPr>
      <w:proofErr w:type="spellStart"/>
      <w:r w:rsidRPr="002D62A7">
        <w:rPr>
          <w:sz w:val="24"/>
          <w:szCs w:val="24"/>
        </w:rPr>
        <w:t>D.Lgs.</w:t>
      </w:r>
      <w:proofErr w:type="spellEnd"/>
      <w:r w:rsidRPr="002D62A7">
        <w:rPr>
          <w:sz w:val="24"/>
          <w:szCs w:val="24"/>
        </w:rPr>
        <w:t xml:space="preserve"> 25 maggio 2016 n.</w:t>
      </w:r>
      <w:r w:rsidR="00116DB9">
        <w:rPr>
          <w:sz w:val="24"/>
          <w:szCs w:val="24"/>
        </w:rPr>
        <w:t xml:space="preserve"> </w:t>
      </w:r>
      <w:r w:rsidRPr="002D62A7">
        <w:rPr>
          <w:sz w:val="24"/>
          <w:szCs w:val="24"/>
        </w:rPr>
        <w:t>97 di “Revisione e semplificazione delle disposizioni in materia di prevenzione della corruzione, pubblicità e trasparenza, correttivo della legge 6 novembre 2012, n.190 e del decreto legislativo 14 marzo 2013, n.33,</w:t>
      </w:r>
      <w:r w:rsidR="00F312E4" w:rsidRPr="002D62A7">
        <w:rPr>
          <w:sz w:val="24"/>
          <w:szCs w:val="24"/>
        </w:rPr>
        <w:t xml:space="preserve"> </w:t>
      </w:r>
      <w:r w:rsidRPr="002D62A7">
        <w:rPr>
          <w:sz w:val="24"/>
          <w:szCs w:val="24"/>
        </w:rPr>
        <w:t xml:space="preserve">ai sensi dell’articolo 7 della Legge 7 agosto 2015, n.124, in materia di riorganizzazione delle amministrazioni pubbliche” che ha apportato significative modifiche alla disciplina contenuta nella Legge 6 novembre 2012, n.190 “Disposizioni per la prevenzione e la repressione della corruzione e dell’ illegalità nella pubblica amministrazione” e del </w:t>
      </w:r>
      <w:proofErr w:type="spellStart"/>
      <w:r w:rsidRPr="002D62A7">
        <w:rPr>
          <w:sz w:val="24"/>
          <w:szCs w:val="24"/>
        </w:rPr>
        <w:t>D.Lgs.</w:t>
      </w:r>
      <w:proofErr w:type="spellEnd"/>
      <w:r w:rsidRPr="002D62A7">
        <w:rPr>
          <w:sz w:val="24"/>
          <w:szCs w:val="24"/>
        </w:rPr>
        <w:t xml:space="preserve"> 14 marzo 2013, n.33 (“Riordino della disciplina riguardante gli obblighi di pubblicità, trasparenza e diffusione di informazione da parte delle pubbliche amministrazioni, approvato dal Governo il 15 febbraio 2013, in attuazione dei commi 35 e 36 dell’art. 1 della legge 6 novembre 2012, n.</w:t>
      </w:r>
      <w:r w:rsidR="00116DB9">
        <w:rPr>
          <w:sz w:val="24"/>
          <w:szCs w:val="24"/>
        </w:rPr>
        <w:t xml:space="preserve"> </w:t>
      </w:r>
      <w:r w:rsidRPr="002D62A7">
        <w:rPr>
          <w:sz w:val="24"/>
          <w:szCs w:val="24"/>
        </w:rPr>
        <w:t>190”);</w:t>
      </w:r>
    </w:p>
    <w:p w14:paraId="09C7A174" w14:textId="77777777" w:rsidR="007829FF" w:rsidRDefault="00786140" w:rsidP="007276A4">
      <w:pPr>
        <w:pStyle w:val="Paragrafoelenco"/>
        <w:numPr>
          <w:ilvl w:val="0"/>
          <w:numId w:val="25"/>
        </w:numPr>
        <w:spacing w:after="0"/>
        <w:jc w:val="both"/>
        <w:rPr>
          <w:sz w:val="24"/>
          <w:szCs w:val="24"/>
        </w:rPr>
      </w:pPr>
      <w:proofErr w:type="spellStart"/>
      <w:r w:rsidRPr="002D62A7">
        <w:rPr>
          <w:sz w:val="24"/>
          <w:szCs w:val="24"/>
        </w:rPr>
        <w:lastRenderedPageBreak/>
        <w:t>D.Lgs.</w:t>
      </w:r>
      <w:proofErr w:type="spellEnd"/>
      <w:r w:rsidRPr="002D62A7">
        <w:rPr>
          <w:sz w:val="24"/>
          <w:szCs w:val="24"/>
        </w:rPr>
        <w:t xml:space="preserve"> 8 aprile 2013, n.</w:t>
      </w:r>
      <w:r w:rsidR="00116DB9">
        <w:rPr>
          <w:sz w:val="24"/>
          <w:szCs w:val="24"/>
        </w:rPr>
        <w:t xml:space="preserve"> </w:t>
      </w:r>
      <w:r w:rsidRPr="002D62A7">
        <w:rPr>
          <w:sz w:val="24"/>
          <w:szCs w:val="24"/>
        </w:rPr>
        <w:t>3</w:t>
      </w:r>
      <w:r w:rsidR="007829FF">
        <w:rPr>
          <w:sz w:val="24"/>
          <w:szCs w:val="24"/>
        </w:rPr>
        <w:t xml:space="preserve">9 “Disposizioni in materia di non </w:t>
      </w:r>
      <w:proofErr w:type="spellStart"/>
      <w:r w:rsidR="007829FF">
        <w:rPr>
          <w:sz w:val="24"/>
          <w:szCs w:val="24"/>
        </w:rPr>
        <w:t>conferibilità</w:t>
      </w:r>
      <w:proofErr w:type="spellEnd"/>
      <w:r w:rsidRPr="002D62A7">
        <w:rPr>
          <w:sz w:val="24"/>
          <w:szCs w:val="24"/>
        </w:rPr>
        <w:t xml:space="preserve"> e incompatibilità di incarichi presso le pubbliche amministrazioni e presso gli enti privati in controllo pubblico, a norma dell’articolo 1, commi 49 e 50, della legge 6 novembre 2012, n.190”;</w:t>
      </w:r>
    </w:p>
    <w:p w14:paraId="4A89A2A7" w14:textId="77777777" w:rsidR="0086124B" w:rsidRPr="007829FF" w:rsidRDefault="00786140" w:rsidP="007276A4">
      <w:pPr>
        <w:pStyle w:val="Paragrafoelenco"/>
        <w:numPr>
          <w:ilvl w:val="0"/>
          <w:numId w:val="25"/>
        </w:numPr>
        <w:spacing w:after="0"/>
        <w:jc w:val="both"/>
        <w:rPr>
          <w:sz w:val="24"/>
          <w:szCs w:val="24"/>
        </w:rPr>
      </w:pPr>
      <w:r w:rsidRPr="007829FF">
        <w:rPr>
          <w:sz w:val="24"/>
          <w:szCs w:val="24"/>
        </w:rPr>
        <w:t>L.7 agosto 1990, n.214 “Nuove norme in materia di procedimento amministrativo e di accesso ai documenti amministrativi”.</w:t>
      </w:r>
    </w:p>
    <w:p w14:paraId="1D31AD66" w14:textId="77777777" w:rsidR="007829FF" w:rsidRDefault="00786140" w:rsidP="007276A4">
      <w:pPr>
        <w:pStyle w:val="Paragrafoelenco"/>
        <w:numPr>
          <w:ilvl w:val="0"/>
          <w:numId w:val="24"/>
        </w:numPr>
        <w:jc w:val="both"/>
        <w:rPr>
          <w:sz w:val="24"/>
          <w:szCs w:val="24"/>
        </w:rPr>
      </w:pPr>
      <w:r w:rsidRPr="007829FF">
        <w:rPr>
          <w:sz w:val="24"/>
          <w:szCs w:val="24"/>
        </w:rPr>
        <w:t>Per l’individuazione delle aree di rischio e delle misure di prevenzione obbligatorie, oltre alla normativa di cui innanzi, sono state considerate le prescrizioni del Piano Nazionale Anticorruzione predisposto dal Dipartimento della Funzione Pubblica ed approvato in data 11 settembre 2013 con Delibera dell’ANAC n.72/2013, e dei successivi aggiornamenti e, nello specifico:</w:t>
      </w:r>
    </w:p>
    <w:p w14:paraId="15D5D589" w14:textId="77777777" w:rsidR="007829FF" w:rsidRDefault="00786140" w:rsidP="007276A4">
      <w:pPr>
        <w:pStyle w:val="Paragrafoelenco"/>
        <w:numPr>
          <w:ilvl w:val="0"/>
          <w:numId w:val="26"/>
        </w:numPr>
        <w:jc w:val="both"/>
        <w:rPr>
          <w:sz w:val="24"/>
          <w:szCs w:val="24"/>
        </w:rPr>
      </w:pPr>
      <w:r w:rsidRPr="007829FF">
        <w:rPr>
          <w:sz w:val="24"/>
          <w:szCs w:val="24"/>
        </w:rPr>
        <w:t>Aggiornamento 2015, approvato con Determina ANAC 28 ottobre 2015, n.12;</w:t>
      </w:r>
    </w:p>
    <w:p w14:paraId="476D9414" w14:textId="77777777" w:rsidR="007829FF" w:rsidRDefault="00786140" w:rsidP="007276A4">
      <w:pPr>
        <w:pStyle w:val="Paragrafoelenco"/>
        <w:numPr>
          <w:ilvl w:val="0"/>
          <w:numId w:val="26"/>
        </w:numPr>
        <w:jc w:val="both"/>
        <w:rPr>
          <w:sz w:val="24"/>
          <w:szCs w:val="24"/>
        </w:rPr>
      </w:pPr>
      <w:r w:rsidRPr="007829FF">
        <w:rPr>
          <w:sz w:val="24"/>
          <w:szCs w:val="24"/>
        </w:rPr>
        <w:t>Aggiornamento 2016,</w:t>
      </w:r>
      <w:r w:rsidR="007829FF">
        <w:rPr>
          <w:sz w:val="24"/>
          <w:szCs w:val="24"/>
        </w:rPr>
        <w:t xml:space="preserve"> </w:t>
      </w:r>
      <w:r w:rsidRPr="007829FF">
        <w:rPr>
          <w:sz w:val="24"/>
          <w:szCs w:val="24"/>
        </w:rPr>
        <w:t>approvato con Determina Anac 3 agosto 2016, n.831.</w:t>
      </w:r>
    </w:p>
    <w:p w14:paraId="51D69CA8" w14:textId="77777777" w:rsidR="007829FF" w:rsidRDefault="00786140" w:rsidP="007276A4">
      <w:pPr>
        <w:pStyle w:val="Paragrafoelenco"/>
        <w:numPr>
          <w:ilvl w:val="0"/>
          <w:numId w:val="24"/>
        </w:numPr>
        <w:jc w:val="both"/>
        <w:rPr>
          <w:sz w:val="24"/>
          <w:szCs w:val="24"/>
        </w:rPr>
      </w:pPr>
      <w:r w:rsidRPr="007829FF">
        <w:rPr>
          <w:sz w:val="24"/>
          <w:szCs w:val="24"/>
        </w:rPr>
        <w:t>Con specifico rife</w:t>
      </w:r>
      <w:r w:rsidR="007829FF" w:rsidRPr="007829FF">
        <w:rPr>
          <w:sz w:val="24"/>
          <w:szCs w:val="24"/>
        </w:rPr>
        <w:t>r</w:t>
      </w:r>
      <w:r w:rsidRPr="007829FF">
        <w:rPr>
          <w:sz w:val="24"/>
          <w:szCs w:val="24"/>
        </w:rPr>
        <w:t>imento alla misura del “whistleblowing” si è fatto riferimento, alla Determinazione dell’ANAC n.6 del 28.04.2015 “Linee guida in materia di tutela del dipendent</w:t>
      </w:r>
      <w:r w:rsidR="007829FF">
        <w:rPr>
          <w:sz w:val="24"/>
          <w:szCs w:val="24"/>
        </w:rPr>
        <w:t>e pubblico che segnala illeciti.</w:t>
      </w:r>
    </w:p>
    <w:p w14:paraId="3144A742" w14:textId="77777777" w:rsidR="007829FF" w:rsidRDefault="00786140" w:rsidP="007276A4">
      <w:pPr>
        <w:pStyle w:val="Paragrafoelenco"/>
        <w:numPr>
          <w:ilvl w:val="0"/>
          <w:numId w:val="24"/>
        </w:numPr>
        <w:jc w:val="both"/>
        <w:rPr>
          <w:sz w:val="24"/>
          <w:szCs w:val="24"/>
        </w:rPr>
      </w:pPr>
      <w:r w:rsidRPr="007829FF">
        <w:rPr>
          <w:sz w:val="24"/>
          <w:szCs w:val="24"/>
        </w:rPr>
        <w:t>Per la corretta pubblicazione dei documenti, dei dati e delle informazioni, si è fatto riferimento, in particolare alle indicazioni contenute in:</w:t>
      </w:r>
    </w:p>
    <w:p w14:paraId="31D15ABB" w14:textId="77777777" w:rsidR="007829FF" w:rsidRDefault="00786140" w:rsidP="007276A4">
      <w:pPr>
        <w:pStyle w:val="Paragrafoelenco"/>
        <w:numPr>
          <w:ilvl w:val="0"/>
          <w:numId w:val="27"/>
        </w:numPr>
        <w:jc w:val="both"/>
        <w:rPr>
          <w:sz w:val="24"/>
          <w:szCs w:val="24"/>
        </w:rPr>
      </w:pPr>
      <w:r w:rsidRPr="007829FF">
        <w:rPr>
          <w:sz w:val="24"/>
          <w:szCs w:val="24"/>
        </w:rPr>
        <w:t>Deliberazione del Garante per la protezione dei dati personali del 15.05.2014 “Linee guida in materia di trattamento dei dati personali, contenuti anche in atti e documenti amministrativi, effettuato per finalità di pubblicità e trasparenza sul web da soggetti pubblici e da altri enti obbligati</w:t>
      </w:r>
      <w:r w:rsidR="007829FF">
        <w:rPr>
          <w:sz w:val="24"/>
          <w:szCs w:val="24"/>
        </w:rPr>
        <w:t>;</w:t>
      </w:r>
    </w:p>
    <w:p w14:paraId="479283E9" w14:textId="77777777" w:rsidR="0086124B" w:rsidRPr="007829FF" w:rsidRDefault="00786140" w:rsidP="007276A4">
      <w:pPr>
        <w:pStyle w:val="Paragrafoelenco"/>
        <w:numPr>
          <w:ilvl w:val="0"/>
          <w:numId w:val="27"/>
        </w:numPr>
        <w:jc w:val="both"/>
        <w:rPr>
          <w:sz w:val="24"/>
          <w:szCs w:val="24"/>
        </w:rPr>
      </w:pPr>
      <w:proofErr w:type="spellStart"/>
      <w:r w:rsidRPr="007829FF">
        <w:rPr>
          <w:sz w:val="24"/>
          <w:szCs w:val="24"/>
        </w:rPr>
        <w:t>D.Lgs.</w:t>
      </w:r>
      <w:proofErr w:type="spellEnd"/>
      <w:r w:rsidRPr="007829FF">
        <w:rPr>
          <w:sz w:val="24"/>
          <w:szCs w:val="24"/>
        </w:rPr>
        <w:t xml:space="preserve"> 30 giugno 2003, n.</w:t>
      </w:r>
      <w:r w:rsidR="00116DB9">
        <w:rPr>
          <w:sz w:val="24"/>
          <w:szCs w:val="24"/>
        </w:rPr>
        <w:t xml:space="preserve"> </w:t>
      </w:r>
      <w:r w:rsidRPr="007829FF">
        <w:rPr>
          <w:sz w:val="24"/>
          <w:szCs w:val="24"/>
        </w:rPr>
        <w:t>196 “codice in materia di protezione dei dati personali”</w:t>
      </w:r>
      <w:r w:rsidR="007829FF">
        <w:rPr>
          <w:sz w:val="24"/>
          <w:szCs w:val="24"/>
        </w:rPr>
        <w:t>.</w:t>
      </w:r>
    </w:p>
    <w:p w14:paraId="5ADB6287" w14:textId="77777777" w:rsidR="0086124B" w:rsidRDefault="0086124B">
      <w:pPr>
        <w:jc w:val="both"/>
        <w:rPr>
          <w:sz w:val="24"/>
          <w:szCs w:val="24"/>
        </w:rPr>
      </w:pPr>
    </w:p>
    <w:p w14:paraId="2D5FA990" w14:textId="77777777" w:rsidR="007829FF" w:rsidRDefault="00786140" w:rsidP="007829FF">
      <w:pPr>
        <w:jc w:val="both"/>
        <w:rPr>
          <w:b/>
        </w:rPr>
      </w:pPr>
      <w:r w:rsidRPr="007829FF">
        <w:rPr>
          <w:b/>
          <w:sz w:val="30"/>
          <w:szCs w:val="30"/>
        </w:rPr>
        <w:t xml:space="preserve">1.2. </w:t>
      </w:r>
      <w:r w:rsidR="00FD4952">
        <w:rPr>
          <w:b/>
          <w:sz w:val="24"/>
          <w:szCs w:val="24"/>
        </w:rPr>
        <w:t>Il Piano Anticorruzione dell’ASP Terra di Brindisi: la nozione di corruzione.</w:t>
      </w:r>
    </w:p>
    <w:p w14:paraId="49F8CEF5" w14:textId="77777777" w:rsidR="0086124B" w:rsidRPr="00FD4952" w:rsidRDefault="00786140" w:rsidP="007276A4">
      <w:pPr>
        <w:pStyle w:val="Paragrafoelenco"/>
        <w:numPr>
          <w:ilvl w:val="0"/>
          <w:numId w:val="28"/>
        </w:numPr>
        <w:jc w:val="both"/>
        <w:rPr>
          <w:b/>
        </w:rPr>
      </w:pPr>
      <w:r w:rsidRPr="007829FF">
        <w:rPr>
          <w:sz w:val="24"/>
          <w:szCs w:val="24"/>
        </w:rPr>
        <w:t>Coerentemente con quanto disposto dalla vigente normativa in materia di prevenzione e contrasto alla corruzione, il concetto di corruzione preso a riferimento nel presente Piano è più ampio rispetto alla fattispecie penalistica, disciplinata dagli articoli 318,319 e 319 ter c.p., ed è tale da ricomprendere non solo l’intera gamma dei delitti contro la pubblica amministrazione, disciplinati nel titolo II, Capo I, del codice penale, ma tutte le situazioni in cui – a prescindere dalla rilevanza penale – venga in evidenza una “</w:t>
      </w:r>
      <w:proofErr w:type="spellStart"/>
      <w:r w:rsidRPr="007829FF">
        <w:rPr>
          <w:sz w:val="24"/>
          <w:szCs w:val="24"/>
        </w:rPr>
        <w:t>maladministration</w:t>
      </w:r>
      <w:proofErr w:type="spellEnd"/>
      <w:r w:rsidRPr="007829FF">
        <w:rPr>
          <w:sz w:val="24"/>
          <w:szCs w:val="24"/>
        </w:rPr>
        <w:t>” cioè di ”assunzione di decisioni devianti dalla cura dell’interesse generale a causa del condizionamento improprio da parte di interessi a causa dell’uso a fini privati delle funzioni attribuite ovvero l’inquinamento dell’azione amministrativa.</w:t>
      </w:r>
    </w:p>
    <w:p w14:paraId="69285814" w14:textId="77777777" w:rsidR="00FD4952" w:rsidRDefault="00FD4952" w:rsidP="00FD4952">
      <w:pPr>
        <w:pStyle w:val="Paragrafoelenco"/>
        <w:jc w:val="both"/>
        <w:rPr>
          <w:sz w:val="24"/>
          <w:szCs w:val="24"/>
        </w:rPr>
      </w:pPr>
    </w:p>
    <w:p w14:paraId="4BC7F79E" w14:textId="77777777" w:rsidR="00FD4952" w:rsidRDefault="00FD4952" w:rsidP="00FD4952">
      <w:pPr>
        <w:pStyle w:val="Paragrafoelenco"/>
        <w:jc w:val="both"/>
        <w:rPr>
          <w:sz w:val="24"/>
          <w:szCs w:val="24"/>
        </w:rPr>
      </w:pPr>
    </w:p>
    <w:p w14:paraId="51734802" w14:textId="77777777" w:rsidR="00FD4952" w:rsidRPr="007829FF" w:rsidRDefault="00FD4952" w:rsidP="00FD4952">
      <w:pPr>
        <w:pStyle w:val="Paragrafoelenco"/>
        <w:jc w:val="both"/>
        <w:rPr>
          <w:b/>
        </w:rPr>
      </w:pPr>
    </w:p>
    <w:p w14:paraId="4E9E45E0" w14:textId="77777777" w:rsidR="007829FF" w:rsidRPr="007829FF" w:rsidRDefault="007829FF" w:rsidP="007829FF">
      <w:pPr>
        <w:pStyle w:val="Paragrafoelenco"/>
        <w:jc w:val="both"/>
        <w:rPr>
          <w:b/>
        </w:rPr>
      </w:pPr>
    </w:p>
    <w:p w14:paraId="28EB715A" w14:textId="77777777" w:rsidR="007829FF" w:rsidRPr="007829FF" w:rsidRDefault="00FD4952" w:rsidP="007276A4">
      <w:pPr>
        <w:pStyle w:val="Paragrafoelenco"/>
        <w:numPr>
          <w:ilvl w:val="1"/>
          <w:numId w:val="28"/>
        </w:numPr>
        <w:jc w:val="both"/>
        <w:rPr>
          <w:b/>
        </w:rPr>
      </w:pPr>
      <w:r>
        <w:rPr>
          <w:b/>
          <w:sz w:val="24"/>
          <w:szCs w:val="24"/>
        </w:rPr>
        <w:t>Analisi del contesto di riferimento: aspetti di natura organizzativa</w:t>
      </w:r>
    </w:p>
    <w:p w14:paraId="6B684E67" w14:textId="77777777" w:rsidR="007829FF" w:rsidRPr="007829FF" w:rsidRDefault="007829FF" w:rsidP="007829FF">
      <w:pPr>
        <w:pStyle w:val="Paragrafoelenco"/>
        <w:ind w:left="885"/>
        <w:jc w:val="both"/>
        <w:rPr>
          <w:b/>
        </w:rPr>
      </w:pPr>
    </w:p>
    <w:p w14:paraId="1B94B4EA" w14:textId="77777777" w:rsidR="007829FF" w:rsidRPr="007829FF" w:rsidRDefault="00786140" w:rsidP="007276A4">
      <w:pPr>
        <w:pStyle w:val="Paragrafoelenco"/>
        <w:numPr>
          <w:ilvl w:val="0"/>
          <w:numId w:val="29"/>
        </w:numPr>
        <w:jc w:val="both"/>
        <w:rPr>
          <w:b/>
        </w:rPr>
      </w:pPr>
      <w:r w:rsidRPr="007829FF">
        <w:rPr>
          <w:sz w:val="24"/>
          <w:szCs w:val="24"/>
        </w:rPr>
        <w:lastRenderedPageBreak/>
        <w:t xml:space="preserve">L’analisi del contesto di riferimento è indispensabile per la concreta definizione delle misure di prevenzione e di contrasto necessarie ad eliminare e/o ridurre il rischio corruttivo, in quanto consente di identificare le fattispecie di rischio che, per quanto improbabili, presentano una ragionevole possibilità di verificarsi durante lo svolgimento delle attività poste in essere dall’Azienda.                                                                                                                       </w:t>
      </w:r>
      <w:r w:rsidR="007829FF">
        <w:rPr>
          <w:sz w:val="24"/>
          <w:szCs w:val="24"/>
        </w:rPr>
        <w:t xml:space="preserve">                        </w:t>
      </w:r>
    </w:p>
    <w:p w14:paraId="32ED3346" w14:textId="77777777" w:rsidR="007829FF" w:rsidRPr="007829FF" w:rsidRDefault="00786140" w:rsidP="007276A4">
      <w:pPr>
        <w:pStyle w:val="Paragrafoelenco"/>
        <w:numPr>
          <w:ilvl w:val="0"/>
          <w:numId w:val="29"/>
        </w:numPr>
        <w:jc w:val="both"/>
        <w:rPr>
          <w:b/>
        </w:rPr>
      </w:pPr>
      <w:r w:rsidRPr="007829FF">
        <w:rPr>
          <w:sz w:val="24"/>
          <w:szCs w:val="24"/>
        </w:rPr>
        <w:t>Alla luce della considerazione di cui innanzi, segue una descrizione dei principali aspetti organizzativi e gestionali dell’ASP.</w:t>
      </w:r>
      <w:r w:rsidR="00F312E4" w:rsidRPr="007829FF">
        <w:rPr>
          <w:sz w:val="24"/>
          <w:szCs w:val="24"/>
        </w:rPr>
        <w:t xml:space="preserve"> </w:t>
      </w:r>
      <w:r w:rsidRPr="007829FF">
        <w:rPr>
          <w:sz w:val="24"/>
          <w:szCs w:val="24"/>
        </w:rPr>
        <w:t>L’ASP Terra di Brindisi è un Azienda Pubblica di Servizi alla Persona che opera nel quadro delle iniziative di riordino del sistema integrato di interventi e servizi sociali previste dalla normativa di riferimento, sia n</w:t>
      </w:r>
      <w:r w:rsidR="007829FF">
        <w:rPr>
          <w:sz w:val="24"/>
          <w:szCs w:val="24"/>
        </w:rPr>
        <w:t xml:space="preserve">azionale (L. n.328/2000 e </w:t>
      </w:r>
      <w:proofErr w:type="spellStart"/>
      <w:r w:rsidR="007829FF">
        <w:rPr>
          <w:sz w:val="24"/>
          <w:szCs w:val="24"/>
        </w:rPr>
        <w:t>D.Lgs</w:t>
      </w:r>
      <w:proofErr w:type="spellEnd"/>
      <w:r w:rsidR="007829FF">
        <w:rPr>
          <w:sz w:val="24"/>
          <w:szCs w:val="24"/>
        </w:rPr>
        <w:t xml:space="preserve"> </w:t>
      </w:r>
      <w:r w:rsidRPr="007829FF">
        <w:rPr>
          <w:sz w:val="24"/>
          <w:szCs w:val="24"/>
        </w:rPr>
        <w:t>207/2001) sia regionale (L.R. n.19/2006 e R.R. n.4/2007), ed è disciplinata d</w:t>
      </w:r>
      <w:r w:rsidR="00F312E4" w:rsidRPr="007829FF">
        <w:rPr>
          <w:sz w:val="24"/>
          <w:szCs w:val="24"/>
        </w:rPr>
        <w:t>alla L.R. n</w:t>
      </w:r>
      <w:r w:rsidR="00C737DA">
        <w:rPr>
          <w:sz w:val="24"/>
          <w:szCs w:val="24"/>
        </w:rPr>
        <w:t xml:space="preserve">. </w:t>
      </w:r>
      <w:r w:rsidR="00F312E4" w:rsidRPr="007829FF">
        <w:rPr>
          <w:sz w:val="24"/>
          <w:szCs w:val="24"/>
        </w:rPr>
        <w:t xml:space="preserve">15/2004 e </w:t>
      </w:r>
      <w:proofErr w:type="spellStart"/>
      <w:r w:rsidR="00F312E4" w:rsidRPr="007829FF">
        <w:rPr>
          <w:sz w:val="24"/>
          <w:szCs w:val="24"/>
        </w:rPr>
        <w:t>ss.mm.ii</w:t>
      </w:r>
      <w:proofErr w:type="spellEnd"/>
      <w:r w:rsidR="00F312E4" w:rsidRPr="007829FF">
        <w:rPr>
          <w:sz w:val="24"/>
          <w:szCs w:val="24"/>
        </w:rPr>
        <w:t>. e dal</w:t>
      </w:r>
      <w:r w:rsidRPr="007829FF">
        <w:rPr>
          <w:sz w:val="24"/>
          <w:szCs w:val="24"/>
        </w:rPr>
        <w:t xml:space="preserve"> R.R. N.1/2008, dallo Statuto e dai Regolamenti che ne derivano. </w:t>
      </w:r>
    </w:p>
    <w:p w14:paraId="33388EB3" w14:textId="77777777" w:rsidR="00A42A8D" w:rsidRPr="009E6562" w:rsidRDefault="00786140" w:rsidP="007276A4">
      <w:pPr>
        <w:pStyle w:val="Paragrafoelenco"/>
        <w:numPr>
          <w:ilvl w:val="0"/>
          <w:numId w:val="29"/>
        </w:numPr>
        <w:jc w:val="both"/>
        <w:rPr>
          <w:b/>
        </w:rPr>
      </w:pPr>
      <w:r w:rsidRPr="009E6562">
        <w:rPr>
          <w:sz w:val="24"/>
          <w:szCs w:val="24"/>
        </w:rPr>
        <w:t xml:space="preserve">L’ASP attualmente assicura assistenza socio sanitaria ad anziani e a persone non autosufficienti attraverso la gestione della Residenza Sanitaria Assistenziale (RSA) </w:t>
      </w:r>
      <w:r w:rsidR="00A42A8D" w:rsidRPr="009E6562">
        <w:rPr>
          <w:sz w:val="24"/>
          <w:szCs w:val="24"/>
        </w:rPr>
        <w:t xml:space="preserve">di mantenimento Tipo A e B </w:t>
      </w:r>
      <w:r w:rsidRPr="009E6562">
        <w:rPr>
          <w:sz w:val="24"/>
          <w:szCs w:val="24"/>
        </w:rPr>
        <w:t>“Canonico Rossini”. Assicura, inoltre, assistenza socio – educative ai minori ospiti della Comunità Educativa e del</w:t>
      </w:r>
      <w:r w:rsidR="007829FF" w:rsidRPr="009E6562">
        <w:rPr>
          <w:sz w:val="24"/>
          <w:szCs w:val="24"/>
        </w:rPr>
        <w:t xml:space="preserve"> Centro Socio Educativo Diurno </w:t>
      </w:r>
      <w:r w:rsidRPr="009E6562">
        <w:rPr>
          <w:sz w:val="24"/>
          <w:szCs w:val="24"/>
        </w:rPr>
        <w:t xml:space="preserve">“Canonico Latorre”. </w:t>
      </w:r>
    </w:p>
    <w:p w14:paraId="50D4DC18" w14:textId="7060F85D" w:rsidR="007829FF" w:rsidRPr="009E6562" w:rsidRDefault="00A42A8D" w:rsidP="007276A4">
      <w:pPr>
        <w:pStyle w:val="Paragrafoelenco"/>
        <w:numPr>
          <w:ilvl w:val="0"/>
          <w:numId w:val="29"/>
        </w:numPr>
        <w:jc w:val="both"/>
        <w:rPr>
          <w:b/>
        </w:rPr>
      </w:pPr>
      <w:r w:rsidRPr="009E6562">
        <w:rPr>
          <w:sz w:val="24"/>
          <w:szCs w:val="24"/>
        </w:rPr>
        <w:t>Ha inoltre gestito,</w:t>
      </w:r>
      <w:r w:rsidR="00786140" w:rsidRPr="009E6562">
        <w:rPr>
          <w:sz w:val="24"/>
          <w:szCs w:val="24"/>
        </w:rPr>
        <w:t xml:space="preserve"> in convenzione con l’Ambito Sociale Territoriale BR/2, </w:t>
      </w:r>
      <w:r w:rsidRPr="009E6562">
        <w:rPr>
          <w:sz w:val="24"/>
          <w:szCs w:val="24"/>
        </w:rPr>
        <w:t>l’</w:t>
      </w:r>
      <w:r w:rsidR="00786140" w:rsidRPr="009E6562">
        <w:rPr>
          <w:sz w:val="24"/>
          <w:szCs w:val="24"/>
        </w:rPr>
        <w:t xml:space="preserve"> Alloggio Sociale per adulti in difficoltà, denominato “Stella Polare”</w:t>
      </w:r>
      <w:r w:rsidRPr="009E6562">
        <w:rPr>
          <w:sz w:val="24"/>
          <w:szCs w:val="24"/>
        </w:rPr>
        <w:t xml:space="preserve"> con sede in Fasano (Br) fino a novembre 2023</w:t>
      </w:r>
      <w:r w:rsidR="00786140" w:rsidRPr="009E6562">
        <w:rPr>
          <w:sz w:val="24"/>
          <w:szCs w:val="24"/>
        </w:rPr>
        <w:t xml:space="preserve">. </w:t>
      </w:r>
    </w:p>
    <w:p w14:paraId="110C727E" w14:textId="77777777" w:rsidR="007829FF" w:rsidRPr="007829FF" w:rsidRDefault="00786140" w:rsidP="007276A4">
      <w:pPr>
        <w:pStyle w:val="Paragrafoelenco"/>
        <w:numPr>
          <w:ilvl w:val="0"/>
          <w:numId w:val="29"/>
        </w:numPr>
        <w:jc w:val="both"/>
        <w:rPr>
          <w:b/>
        </w:rPr>
      </w:pPr>
      <w:r w:rsidRPr="007829FF">
        <w:rPr>
          <w:sz w:val="24"/>
          <w:szCs w:val="24"/>
        </w:rPr>
        <w:t>La struttura contabile rispecchia la natura pubblica dell’Azienda. Per la stessa natura dei flussi finanziari, questi transitano su conti del tesoriere, tali da assicurarne la tracciabilità in confo</w:t>
      </w:r>
      <w:r w:rsidR="00C737DA">
        <w:rPr>
          <w:sz w:val="24"/>
          <w:szCs w:val="24"/>
        </w:rPr>
        <w:t xml:space="preserve">rmità alle vigenti </w:t>
      </w:r>
      <w:r w:rsidRPr="007829FF">
        <w:rPr>
          <w:sz w:val="24"/>
          <w:szCs w:val="24"/>
        </w:rPr>
        <w:t xml:space="preserve">disposizioni di contabilità pubblica. L’ASP non riceve trasferimenti erariali da parte di Amministrazioni pubbliche: l’autonomia finanziaria, il cui core – business è incentrato, come innanzi evidenziato, sull’erogazione di servizi socio – sanitari, educativi ed assistenziali in favore di anziani, minori ed adulti in difficoltà, deriva essenzialmente dall’efficiente </w:t>
      </w:r>
      <w:r w:rsidR="007829FF">
        <w:rPr>
          <w:sz w:val="24"/>
          <w:szCs w:val="24"/>
        </w:rPr>
        <w:t>g</w:t>
      </w:r>
      <w:r w:rsidRPr="007829FF">
        <w:rPr>
          <w:sz w:val="24"/>
          <w:szCs w:val="24"/>
        </w:rPr>
        <w:t>estione degli introiti da rette sociali e sanitarie e dalla</w:t>
      </w:r>
      <w:r w:rsidR="007829FF">
        <w:rPr>
          <w:sz w:val="24"/>
          <w:szCs w:val="24"/>
        </w:rPr>
        <w:t xml:space="preserve"> redd</w:t>
      </w:r>
      <w:r w:rsidRPr="007829FF">
        <w:rPr>
          <w:sz w:val="24"/>
          <w:szCs w:val="24"/>
        </w:rPr>
        <w:t>itività del patrimonio immobiliare. L’attuale struttura organizzativa aziendale, così come disposto dalla richiamata normativa regionale e dallo Statuto dell’Azienda, prevede una netta distinzione tra le funzioni di indirizzo e quelle gestionali, le prime affidate al Consiglio di Amministrazione; le seconde alla struttura organizzativa guidata dal Direttore Generale.</w:t>
      </w:r>
    </w:p>
    <w:p w14:paraId="25910339" w14:textId="77777777" w:rsidR="0086124B" w:rsidRPr="007829FF" w:rsidRDefault="00786140" w:rsidP="007276A4">
      <w:pPr>
        <w:pStyle w:val="Paragrafoelenco"/>
        <w:numPr>
          <w:ilvl w:val="0"/>
          <w:numId w:val="29"/>
        </w:numPr>
        <w:jc w:val="both"/>
        <w:rPr>
          <w:b/>
        </w:rPr>
      </w:pPr>
      <w:r w:rsidRPr="007829FF">
        <w:rPr>
          <w:sz w:val="24"/>
          <w:szCs w:val="24"/>
        </w:rPr>
        <w:t>Con Delibera C.d.A. n.</w:t>
      </w:r>
      <w:r w:rsidR="00C737DA">
        <w:rPr>
          <w:sz w:val="24"/>
          <w:szCs w:val="24"/>
        </w:rPr>
        <w:t xml:space="preserve"> </w:t>
      </w:r>
      <w:r w:rsidRPr="007829FF">
        <w:rPr>
          <w:sz w:val="24"/>
          <w:szCs w:val="24"/>
        </w:rPr>
        <w:t xml:space="preserve">99/2018, il Consiglio di Amministrazione dell’ASP ha adottato il nuovo Regolamento di Organizzazione e Contabilità dell’ASP Terra di Brindisi, documento che disciplina l’organizzazione e le norme di funzionamento dell’Azienda e che contiene, tra l’altro, disposizioni tese ad adeguare la disciplina interna a quanto previsto dalla recente disposizioni in materia di anticorruzione e trasparenza dell’azione amministrativa nei limiti applicabili all’Azienda. Al riguardo, si evidenzia che l’art.5 del suddetto ROC ricomprende tra gli atti di programmazione aziendali il Programma Triennale della Prevenzione della Corruzione. Le risorse umane impegnate in Azienda sono costituite da lavoratori autonomi libero-professionali, da personale dei servizi esternalizzati e da persone a tempo determinate, somministrato dalle Agenzie per il Lavoro.                                                                       L’attività di controllo è assicurata: dall’Organo di revisione contabile che esercita il controllo sulla regolarità contabile e vigila sulla correttezza della gestione economica – finanziaria; dal </w:t>
      </w:r>
      <w:r w:rsidRPr="007829FF">
        <w:rPr>
          <w:sz w:val="24"/>
          <w:szCs w:val="24"/>
        </w:rPr>
        <w:lastRenderedPageBreak/>
        <w:t xml:space="preserve">Nucleo di Valutazione, che svolge un ruolo fondamentale nel processo di misurazione e valutazione della performance </w:t>
      </w:r>
      <w:r w:rsidR="007829FF">
        <w:rPr>
          <w:sz w:val="24"/>
          <w:szCs w:val="24"/>
        </w:rPr>
        <w:t>individuale e aziendale oltreché</w:t>
      </w:r>
      <w:r w:rsidRPr="007829FF">
        <w:rPr>
          <w:sz w:val="24"/>
          <w:szCs w:val="24"/>
        </w:rPr>
        <w:t xml:space="preserve"> nella promozione e nel monitoraggio degli adempimenti in materia di trasparenza dell’azione amministrativa.</w:t>
      </w:r>
    </w:p>
    <w:p w14:paraId="47356511" w14:textId="77777777" w:rsidR="007829FF" w:rsidRPr="007829FF" w:rsidRDefault="007829FF" w:rsidP="007829FF">
      <w:pPr>
        <w:pStyle w:val="Paragrafoelenco"/>
        <w:jc w:val="both"/>
        <w:rPr>
          <w:b/>
        </w:rPr>
      </w:pPr>
    </w:p>
    <w:p w14:paraId="66732254" w14:textId="77777777" w:rsidR="007829FF" w:rsidRDefault="00FD4952" w:rsidP="007276A4">
      <w:pPr>
        <w:pStyle w:val="Paragrafoelenco"/>
        <w:numPr>
          <w:ilvl w:val="1"/>
          <w:numId w:val="28"/>
        </w:numPr>
        <w:jc w:val="both"/>
        <w:rPr>
          <w:sz w:val="24"/>
          <w:szCs w:val="24"/>
        </w:rPr>
      </w:pPr>
      <w:r>
        <w:rPr>
          <w:b/>
          <w:sz w:val="24"/>
          <w:szCs w:val="24"/>
        </w:rPr>
        <w:t>Le fasi di elaborazione del Piano Anticorruzione</w:t>
      </w:r>
    </w:p>
    <w:p w14:paraId="69F8D298" w14:textId="77777777" w:rsidR="007829FF" w:rsidRPr="007829FF" w:rsidRDefault="00786140" w:rsidP="007829FF">
      <w:pPr>
        <w:pStyle w:val="Paragrafoelenco"/>
        <w:ind w:left="885"/>
        <w:jc w:val="both"/>
        <w:rPr>
          <w:sz w:val="24"/>
          <w:szCs w:val="24"/>
        </w:rPr>
      </w:pPr>
      <w:r w:rsidRPr="007829FF">
        <w:rPr>
          <w:sz w:val="24"/>
          <w:szCs w:val="24"/>
        </w:rPr>
        <w:t xml:space="preserve">                                       </w:t>
      </w:r>
    </w:p>
    <w:p w14:paraId="09B40882" w14:textId="77777777" w:rsidR="00C737DA" w:rsidRPr="00C737DA" w:rsidRDefault="00786140" w:rsidP="00116DB9">
      <w:pPr>
        <w:pStyle w:val="Paragrafoelenco"/>
        <w:numPr>
          <w:ilvl w:val="0"/>
          <w:numId w:val="30"/>
        </w:numPr>
        <w:jc w:val="both"/>
      </w:pPr>
      <w:r w:rsidRPr="007829FF">
        <w:rPr>
          <w:sz w:val="24"/>
          <w:szCs w:val="24"/>
        </w:rPr>
        <w:t xml:space="preserve">Nella tabella che segue sono rappresentate sinteticamente le diverse fasi di elaborazione e di attuazione del Piano Anticorruzione dell’Azienda:   </w:t>
      </w:r>
    </w:p>
    <w:p w14:paraId="5AB71D4B" w14:textId="77777777" w:rsidR="0086124B" w:rsidRPr="00116DB9" w:rsidRDefault="00786140" w:rsidP="00C737DA">
      <w:pPr>
        <w:pStyle w:val="Paragrafoelenco"/>
        <w:jc w:val="both"/>
      </w:pPr>
      <w:r w:rsidRPr="007829FF">
        <w:rPr>
          <w:sz w:val="24"/>
          <w:szCs w:val="24"/>
        </w:rPr>
        <w:t xml:space="preserve">                                                                                            </w:t>
      </w:r>
    </w:p>
    <w:tbl>
      <w:tblPr>
        <w:tblStyle w:val="Grigliatabella"/>
        <w:tblW w:w="9681" w:type="dxa"/>
        <w:tblLook w:val="04A0" w:firstRow="1" w:lastRow="0" w:firstColumn="1" w:lastColumn="0" w:noHBand="0" w:noVBand="1"/>
      </w:tblPr>
      <w:tblGrid>
        <w:gridCol w:w="3227"/>
        <w:gridCol w:w="3227"/>
        <w:gridCol w:w="3227"/>
      </w:tblGrid>
      <w:tr w:rsidR="0086124B" w14:paraId="31BA4C20" w14:textId="77777777">
        <w:tc>
          <w:tcPr>
            <w:tcW w:w="3227" w:type="dxa"/>
            <w:shd w:val="clear" w:color="auto" w:fill="auto"/>
          </w:tcPr>
          <w:p w14:paraId="3DEBBDAF" w14:textId="77777777" w:rsidR="0086124B" w:rsidRDefault="00786140">
            <w:pPr>
              <w:jc w:val="center"/>
              <w:rPr>
                <w:sz w:val="24"/>
                <w:szCs w:val="24"/>
              </w:rPr>
            </w:pPr>
            <w:r>
              <w:rPr>
                <w:sz w:val="24"/>
                <w:szCs w:val="24"/>
              </w:rPr>
              <w:t>FASE</w:t>
            </w:r>
          </w:p>
        </w:tc>
        <w:tc>
          <w:tcPr>
            <w:tcW w:w="3227" w:type="dxa"/>
            <w:shd w:val="clear" w:color="auto" w:fill="auto"/>
          </w:tcPr>
          <w:p w14:paraId="17D8AA95" w14:textId="77777777" w:rsidR="0086124B" w:rsidRDefault="00786140">
            <w:pPr>
              <w:jc w:val="center"/>
              <w:rPr>
                <w:sz w:val="24"/>
                <w:szCs w:val="24"/>
              </w:rPr>
            </w:pPr>
            <w:r>
              <w:rPr>
                <w:sz w:val="24"/>
                <w:szCs w:val="24"/>
              </w:rPr>
              <w:t>ATTIVITA’</w:t>
            </w:r>
          </w:p>
        </w:tc>
        <w:tc>
          <w:tcPr>
            <w:tcW w:w="3227" w:type="dxa"/>
            <w:shd w:val="clear" w:color="auto" w:fill="auto"/>
          </w:tcPr>
          <w:p w14:paraId="6E14DEF5" w14:textId="77777777" w:rsidR="0086124B" w:rsidRDefault="00786140">
            <w:pPr>
              <w:jc w:val="center"/>
              <w:rPr>
                <w:sz w:val="24"/>
                <w:szCs w:val="24"/>
              </w:rPr>
            </w:pPr>
            <w:r>
              <w:rPr>
                <w:sz w:val="24"/>
                <w:szCs w:val="24"/>
              </w:rPr>
              <w:t>SOGGETTI RESPONSABILI</w:t>
            </w:r>
          </w:p>
        </w:tc>
      </w:tr>
      <w:tr w:rsidR="0086124B" w14:paraId="299BEB71" w14:textId="77777777">
        <w:tc>
          <w:tcPr>
            <w:tcW w:w="3227" w:type="dxa"/>
            <w:shd w:val="clear" w:color="auto" w:fill="auto"/>
          </w:tcPr>
          <w:p w14:paraId="5307297C" w14:textId="2F574B5A" w:rsidR="0086124B" w:rsidRDefault="00D72114">
            <w:pPr>
              <w:rPr>
                <w:sz w:val="24"/>
                <w:szCs w:val="24"/>
              </w:rPr>
            </w:pPr>
            <w:r>
              <w:rPr>
                <w:noProof/>
              </w:rPr>
              <mc:AlternateContent>
                <mc:Choice Requires="wps">
                  <w:drawing>
                    <wp:anchor distT="0" distB="0" distL="114300" distR="114300" simplePos="0" relativeHeight="251643392" behindDoc="0" locked="0" layoutInCell="1" allowOverlap="1" wp14:anchorId="0183F033" wp14:editId="572130BB">
                      <wp:simplePos x="0" y="0"/>
                      <wp:positionH relativeFrom="column">
                        <wp:posOffset>0</wp:posOffset>
                      </wp:positionH>
                      <wp:positionV relativeFrom="paragraph">
                        <wp:posOffset>0</wp:posOffset>
                      </wp:positionV>
                      <wp:extent cx="635000" cy="635000"/>
                      <wp:effectExtent l="9525" t="9525" r="12700" b="12700"/>
                      <wp:wrapNone/>
                      <wp:docPr id="30"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0809" id="shapetype_32"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y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vytdMu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45440" behindDoc="0" locked="0" layoutInCell="1" allowOverlap="1" wp14:anchorId="3DA28A40" wp14:editId="37FD2648">
                      <wp:simplePos x="0" y="0"/>
                      <wp:positionH relativeFrom="column">
                        <wp:posOffset>1975485</wp:posOffset>
                      </wp:positionH>
                      <wp:positionV relativeFrom="paragraph">
                        <wp:posOffset>689610</wp:posOffset>
                      </wp:positionV>
                      <wp:extent cx="2047240" cy="0"/>
                      <wp:effectExtent l="9525" t="8890" r="10160" b="10160"/>
                      <wp:wrapNone/>
                      <wp:docPr id="2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7DA7" id="shape_0" o:spid="_x0000_s1026" style="position:absolute;margin-left:155.55pt;margin-top:54.3pt;width:161.2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" path="m,nfl21600,21600e" filled="f">
                      <v:path o:connecttype="custom" o:connectlocs="2047240,1;1023620,1;0,1;1023620,0" o:connectangles="0,90,180,270" textboxrect="0,0,21600,0"/>
                    </v:shape>
                  </w:pict>
                </mc:Fallback>
              </mc:AlternateContent>
            </w:r>
            <w:r>
              <w:rPr>
                <w:noProof/>
              </w:rPr>
              <mc:AlternateContent>
                <mc:Choice Requires="wps">
                  <w:drawing>
                    <wp:anchor distT="0" distB="0" distL="114300" distR="114300" simplePos="0" relativeHeight="251646464" behindDoc="0" locked="0" layoutInCell="1" allowOverlap="1" wp14:anchorId="1F9E9C29" wp14:editId="7C9C0E1C">
                      <wp:simplePos x="0" y="0"/>
                      <wp:positionH relativeFrom="column">
                        <wp:posOffset>1975485</wp:posOffset>
                      </wp:positionH>
                      <wp:positionV relativeFrom="paragraph">
                        <wp:posOffset>1232535</wp:posOffset>
                      </wp:positionV>
                      <wp:extent cx="2047240" cy="0"/>
                      <wp:effectExtent l="9525" t="8890" r="10160" b="1016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F3E4" id="AutoShape 6" o:spid="_x0000_s1026" style="position:absolute;margin-left:155.55pt;margin-top:97.05pt;width:161.2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" path="m,nfl21600,21600e" filled="f">
                      <v:path o:connecttype="custom" o:connectlocs="2047240,1;1023620,1;0,1;1023620,0" o:connectangles="0,90,180,270" textboxrect="0,0,21600,0"/>
                    </v:shape>
                  </w:pict>
                </mc:Fallback>
              </mc:AlternateContent>
            </w:r>
            <w:r w:rsidR="00786140">
              <w:rPr>
                <w:sz w:val="24"/>
                <w:szCs w:val="24"/>
              </w:rPr>
              <w:t>Elaborazione/aggiornamento del PTPC in via provvisoria</w:t>
            </w:r>
          </w:p>
        </w:tc>
        <w:tc>
          <w:tcPr>
            <w:tcW w:w="3227" w:type="dxa"/>
            <w:shd w:val="clear" w:color="auto" w:fill="auto"/>
          </w:tcPr>
          <w:p w14:paraId="54CF6D49" w14:textId="77777777" w:rsidR="0086124B" w:rsidRDefault="00786140">
            <w:pPr>
              <w:jc w:val="center"/>
              <w:rPr>
                <w:sz w:val="24"/>
                <w:szCs w:val="24"/>
              </w:rPr>
            </w:pPr>
            <w:r>
              <w:rPr>
                <w:sz w:val="24"/>
                <w:szCs w:val="24"/>
              </w:rPr>
              <w:t>Promozione e coordinamento del processo di formazione del Piano</w:t>
            </w:r>
          </w:p>
          <w:p w14:paraId="34A0714C" w14:textId="77777777" w:rsidR="0086124B" w:rsidRDefault="00786140">
            <w:pPr>
              <w:jc w:val="center"/>
              <w:rPr>
                <w:sz w:val="24"/>
                <w:szCs w:val="24"/>
              </w:rPr>
            </w:pPr>
            <w:r>
              <w:rPr>
                <w:sz w:val="24"/>
                <w:szCs w:val="24"/>
              </w:rPr>
              <w:t>Individuazione dei contenuti del Piano</w:t>
            </w:r>
          </w:p>
          <w:p w14:paraId="0A273A0B" w14:textId="77777777" w:rsidR="0086124B" w:rsidRDefault="00786140">
            <w:pPr>
              <w:jc w:val="center"/>
              <w:rPr>
                <w:sz w:val="24"/>
                <w:szCs w:val="24"/>
              </w:rPr>
            </w:pPr>
            <w:r>
              <w:rPr>
                <w:sz w:val="24"/>
                <w:szCs w:val="24"/>
              </w:rPr>
              <w:t>Redazione</w:t>
            </w:r>
          </w:p>
        </w:tc>
        <w:tc>
          <w:tcPr>
            <w:tcW w:w="3227" w:type="dxa"/>
            <w:shd w:val="clear" w:color="auto" w:fill="auto"/>
          </w:tcPr>
          <w:p w14:paraId="1DEA6BC6" w14:textId="77777777" w:rsidR="0086124B" w:rsidRDefault="0086124B">
            <w:pPr>
              <w:jc w:val="center"/>
              <w:rPr>
                <w:sz w:val="24"/>
                <w:szCs w:val="24"/>
              </w:rPr>
            </w:pPr>
          </w:p>
          <w:p w14:paraId="4535521D" w14:textId="77777777" w:rsidR="0086124B" w:rsidRDefault="00786140">
            <w:pPr>
              <w:jc w:val="center"/>
              <w:rPr>
                <w:sz w:val="24"/>
                <w:szCs w:val="24"/>
              </w:rPr>
            </w:pPr>
            <w:r>
              <w:rPr>
                <w:sz w:val="24"/>
                <w:szCs w:val="24"/>
              </w:rPr>
              <w:t>RPCT</w:t>
            </w:r>
          </w:p>
        </w:tc>
      </w:tr>
      <w:tr w:rsidR="0086124B" w14:paraId="3D39D7D5" w14:textId="77777777">
        <w:tc>
          <w:tcPr>
            <w:tcW w:w="3227" w:type="dxa"/>
            <w:shd w:val="clear" w:color="auto" w:fill="auto"/>
          </w:tcPr>
          <w:p w14:paraId="5DA41DC6" w14:textId="77777777" w:rsidR="0086124B" w:rsidRDefault="00786140">
            <w:r>
              <w:t>Adozione del Piano della prevenzione della Corruzione in via provvisoria</w:t>
            </w:r>
          </w:p>
        </w:tc>
        <w:tc>
          <w:tcPr>
            <w:tcW w:w="3227" w:type="dxa"/>
            <w:shd w:val="clear" w:color="auto" w:fill="auto"/>
          </w:tcPr>
          <w:p w14:paraId="7C1718F5" w14:textId="77777777" w:rsidR="0086124B" w:rsidRDefault="0086124B"/>
        </w:tc>
        <w:tc>
          <w:tcPr>
            <w:tcW w:w="3227" w:type="dxa"/>
            <w:shd w:val="clear" w:color="auto" w:fill="auto"/>
          </w:tcPr>
          <w:p w14:paraId="1D255BA7" w14:textId="77777777" w:rsidR="0086124B" w:rsidRDefault="00786140">
            <w:pPr>
              <w:jc w:val="center"/>
            </w:pPr>
            <w:r>
              <w:t>Organo di indirizzo politico</w:t>
            </w:r>
          </w:p>
        </w:tc>
      </w:tr>
      <w:tr w:rsidR="0086124B" w14:paraId="554E2B56" w14:textId="77777777">
        <w:tc>
          <w:tcPr>
            <w:tcW w:w="3227" w:type="dxa"/>
            <w:shd w:val="clear" w:color="auto" w:fill="auto"/>
          </w:tcPr>
          <w:p w14:paraId="6F19C8C3" w14:textId="0E4ED7BF" w:rsidR="0086124B" w:rsidRDefault="00D72114">
            <w:r>
              <w:rPr>
                <w:noProof/>
              </w:rPr>
              <mc:AlternateContent>
                <mc:Choice Requires="wps">
                  <w:drawing>
                    <wp:anchor distT="0" distB="0" distL="114300" distR="114300" simplePos="0" relativeHeight="251647488" behindDoc="0" locked="0" layoutInCell="1" allowOverlap="1" wp14:anchorId="22D986D8" wp14:editId="69B2E02C">
                      <wp:simplePos x="0" y="0"/>
                      <wp:positionH relativeFrom="column">
                        <wp:posOffset>1975485</wp:posOffset>
                      </wp:positionH>
                      <wp:positionV relativeFrom="paragraph">
                        <wp:posOffset>1249680</wp:posOffset>
                      </wp:positionV>
                      <wp:extent cx="2047240" cy="0"/>
                      <wp:effectExtent l="9525" t="8890" r="10160" b="1016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15D3" id="AutoShape 5" o:spid="_x0000_s1026" style="position:absolute;margin-left:155.55pt;margin-top:98.4pt;width:161.2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" path="m,nfl21600,21600e" filled="f">
                      <v:path o:connecttype="custom" o:connectlocs="2047240,1;1023620,1;0,1;1023620,0" o:connectangles="0,90,180,270" textboxrect="0,0,21600,0"/>
                    </v:shape>
                  </w:pict>
                </mc:Fallback>
              </mc:AlternateContent>
            </w:r>
            <w:r w:rsidR="00786140">
              <w:t>Espletamento della procedura aperta di partecipazione</w:t>
            </w:r>
          </w:p>
        </w:tc>
        <w:tc>
          <w:tcPr>
            <w:tcW w:w="3227" w:type="dxa"/>
            <w:shd w:val="clear" w:color="auto" w:fill="auto"/>
          </w:tcPr>
          <w:p w14:paraId="4B37DE7F" w14:textId="77777777" w:rsidR="0086124B" w:rsidRDefault="00786140">
            <w:pPr>
              <w:jc w:val="center"/>
            </w:pPr>
            <w:r>
              <w:t>Pubblicazione sul sito istituzionale di un avviso pubblico contenente espresso invito ai soggetti interessati a far prevenire eventuali proposte e/o suggerimenti al PTPC provvisorio</w:t>
            </w:r>
          </w:p>
          <w:p w14:paraId="395F7924" w14:textId="77777777" w:rsidR="0086124B" w:rsidRDefault="00786140">
            <w:pPr>
              <w:jc w:val="center"/>
            </w:pPr>
            <w:r>
              <w:t>Trasmissione del Piano al Nucleo di Valutazione per l’acquisizione di un parere di conformità delle prescrizioni ivi contenute alle disposizioni vigenti in materia</w:t>
            </w:r>
          </w:p>
        </w:tc>
        <w:tc>
          <w:tcPr>
            <w:tcW w:w="3227" w:type="dxa"/>
            <w:shd w:val="clear" w:color="auto" w:fill="auto"/>
          </w:tcPr>
          <w:p w14:paraId="1EB72D1A" w14:textId="77777777" w:rsidR="0086124B" w:rsidRDefault="0086124B">
            <w:pPr>
              <w:jc w:val="center"/>
            </w:pPr>
          </w:p>
          <w:p w14:paraId="7449FBCF" w14:textId="77777777" w:rsidR="0086124B" w:rsidRDefault="00786140">
            <w:pPr>
              <w:jc w:val="center"/>
            </w:pPr>
            <w:r>
              <w:t>RPCT</w:t>
            </w:r>
          </w:p>
        </w:tc>
      </w:tr>
      <w:tr w:rsidR="0086124B" w14:paraId="09355C8C" w14:textId="77777777">
        <w:tc>
          <w:tcPr>
            <w:tcW w:w="3227" w:type="dxa"/>
            <w:shd w:val="clear" w:color="auto" w:fill="auto"/>
          </w:tcPr>
          <w:p w14:paraId="32E154E4" w14:textId="77777777" w:rsidR="0086124B" w:rsidRDefault="00786140">
            <w:r>
              <w:t>Adozione del Piano della prevenzione della Corruzione in via definitiva</w:t>
            </w:r>
          </w:p>
        </w:tc>
        <w:tc>
          <w:tcPr>
            <w:tcW w:w="3227" w:type="dxa"/>
            <w:shd w:val="clear" w:color="auto" w:fill="auto"/>
          </w:tcPr>
          <w:p w14:paraId="09826FB8" w14:textId="77777777" w:rsidR="0086124B" w:rsidRDefault="00786140">
            <w:pPr>
              <w:jc w:val="center"/>
            </w:pPr>
            <w:r>
              <w:t>Delibera di approvazione del Piano Anticorruzione entro il 31 gennaio</w:t>
            </w:r>
          </w:p>
        </w:tc>
        <w:tc>
          <w:tcPr>
            <w:tcW w:w="3227" w:type="dxa"/>
            <w:shd w:val="clear" w:color="auto" w:fill="auto"/>
          </w:tcPr>
          <w:p w14:paraId="6C04A4DB" w14:textId="77777777" w:rsidR="0086124B" w:rsidRDefault="00786140">
            <w:pPr>
              <w:jc w:val="center"/>
            </w:pPr>
            <w:r>
              <w:t>Organo di indirizzo politico</w:t>
            </w:r>
          </w:p>
        </w:tc>
      </w:tr>
      <w:tr w:rsidR="0086124B" w14:paraId="53765D82" w14:textId="77777777">
        <w:tc>
          <w:tcPr>
            <w:tcW w:w="3227" w:type="dxa"/>
            <w:shd w:val="clear" w:color="auto" w:fill="auto"/>
          </w:tcPr>
          <w:p w14:paraId="5F2C2B6B" w14:textId="77777777" w:rsidR="0086124B" w:rsidRDefault="00786140">
            <w:r>
              <w:t>Attuazione del Piano Triennale di Prevenzione della Corruzione</w:t>
            </w:r>
          </w:p>
        </w:tc>
        <w:tc>
          <w:tcPr>
            <w:tcW w:w="3227" w:type="dxa"/>
            <w:shd w:val="clear" w:color="auto" w:fill="auto"/>
          </w:tcPr>
          <w:p w14:paraId="3C8A896E" w14:textId="77777777" w:rsidR="0086124B" w:rsidRDefault="00786140">
            <w:pPr>
              <w:jc w:val="center"/>
            </w:pPr>
            <w:r>
              <w:t>Realizzazione delle iniziative previste nel Piano ed elaborazione, aggiornamento e pubblicazione dei dati</w:t>
            </w:r>
          </w:p>
        </w:tc>
        <w:tc>
          <w:tcPr>
            <w:tcW w:w="3227" w:type="dxa"/>
            <w:shd w:val="clear" w:color="auto" w:fill="auto"/>
          </w:tcPr>
          <w:p w14:paraId="29C70778" w14:textId="77777777" w:rsidR="0086124B" w:rsidRDefault="00786140">
            <w:pPr>
              <w:jc w:val="center"/>
            </w:pPr>
            <w:r>
              <w:t>Soggetti indicati nel Piano</w:t>
            </w:r>
          </w:p>
        </w:tc>
      </w:tr>
      <w:tr w:rsidR="0086124B" w14:paraId="202F6233" w14:textId="77777777">
        <w:tc>
          <w:tcPr>
            <w:tcW w:w="3227" w:type="dxa"/>
            <w:shd w:val="clear" w:color="auto" w:fill="auto"/>
          </w:tcPr>
          <w:p w14:paraId="7EEE3909" w14:textId="0911D707" w:rsidR="0086124B" w:rsidRDefault="00D72114">
            <w:r>
              <w:rPr>
                <w:noProof/>
              </w:rPr>
              <w:lastRenderedPageBreak/>
              <mc:AlternateContent>
                <mc:Choice Requires="wps">
                  <w:drawing>
                    <wp:anchor distT="0" distB="0" distL="114300" distR="114300" simplePos="0" relativeHeight="251648512" behindDoc="0" locked="0" layoutInCell="1" allowOverlap="1" wp14:anchorId="0E16DDEB" wp14:editId="0AEEDFF1">
                      <wp:simplePos x="0" y="0"/>
                      <wp:positionH relativeFrom="column">
                        <wp:posOffset>1975485</wp:posOffset>
                      </wp:positionH>
                      <wp:positionV relativeFrom="paragraph">
                        <wp:posOffset>850265</wp:posOffset>
                      </wp:positionV>
                      <wp:extent cx="2047240" cy="0"/>
                      <wp:effectExtent l="9525" t="5715" r="10160" b="1333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990A" id="AutoShape 4" o:spid="_x0000_s1026" style="position:absolute;margin-left:155.55pt;margin-top:66.95pt;width:161.2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" path="m,nfl21600,21600e" filled="f">
                      <v:path o:connecttype="custom" o:connectlocs="2047240,1;1023620,1;0,1;1023620,0" o:connectangles="0,90,180,270" textboxrect="0,0,21600,0"/>
                    </v:shape>
                  </w:pict>
                </mc:Fallback>
              </mc:AlternateContent>
            </w:r>
            <w:r w:rsidR="00786140">
              <w:t>Monitoraggio dell’efficace attuazione del Piano Anticorruzione</w:t>
            </w:r>
          </w:p>
        </w:tc>
        <w:tc>
          <w:tcPr>
            <w:tcW w:w="3227" w:type="dxa"/>
            <w:shd w:val="clear" w:color="auto" w:fill="auto"/>
          </w:tcPr>
          <w:p w14:paraId="140F154B" w14:textId="77777777" w:rsidR="0086124B" w:rsidRDefault="00786140">
            <w:pPr>
              <w:jc w:val="center"/>
            </w:pPr>
            <w:r>
              <w:t>Attività di monitoraggio periodico sulla pubblicazione dei dati e sulle iniziative in materia di lotta alla corruzione</w:t>
            </w:r>
          </w:p>
          <w:p w14:paraId="21B09E03" w14:textId="77777777" w:rsidR="0086124B" w:rsidRDefault="00786140">
            <w:pPr>
              <w:jc w:val="center"/>
            </w:pPr>
            <w:r>
              <w:t>Audit sui sistemi della trasparenza e dell’integrità</w:t>
            </w:r>
          </w:p>
        </w:tc>
        <w:tc>
          <w:tcPr>
            <w:tcW w:w="3227" w:type="dxa"/>
            <w:shd w:val="clear" w:color="auto" w:fill="auto"/>
          </w:tcPr>
          <w:p w14:paraId="0FAAA2AC" w14:textId="77777777" w:rsidR="0086124B" w:rsidRDefault="00786140">
            <w:pPr>
              <w:jc w:val="center"/>
            </w:pPr>
            <w:r>
              <w:t>Soggetti indicati nel Piano, RPCT e referenti della PREVENZIONE E DELLA CORRUZIONE</w:t>
            </w:r>
          </w:p>
        </w:tc>
      </w:tr>
    </w:tbl>
    <w:p w14:paraId="54D6FD77" w14:textId="77777777" w:rsidR="0086124B" w:rsidRDefault="0086124B"/>
    <w:p w14:paraId="56C6AE3F" w14:textId="77777777" w:rsidR="0086124B" w:rsidRPr="007829FF" w:rsidRDefault="00786140">
      <w:pPr>
        <w:rPr>
          <w:b/>
        </w:rPr>
      </w:pPr>
      <w:r w:rsidRPr="007829FF">
        <w:rPr>
          <w:b/>
          <w:sz w:val="30"/>
          <w:szCs w:val="30"/>
        </w:rPr>
        <w:t xml:space="preserve">1.5. </w:t>
      </w:r>
      <w:r w:rsidR="00FD4952">
        <w:rPr>
          <w:b/>
          <w:sz w:val="24"/>
          <w:szCs w:val="24"/>
        </w:rPr>
        <w:t>I soggetti coinvolti nella strategia di prevenzione del rischio corruttivo</w:t>
      </w:r>
    </w:p>
    <w:p w14:paraId="1F1795EF" w14:textId="77777777" w:rsidR="00DC3218" w:rsidRDefault="00786140" w:rsidP="007276A4">
      <w:pPr>
        <w:pStyle w:val="Paragrafoelenco"/>
        <w:numPr>
          <w:ilvl w:val="0"/>
          <w:numId w:val="31"/>
        </w:numPr>
        <w:jc w:val="both"/>
        <w:rPr>
          <w:sz w:val="24"/>
          <w:szCs w:val="24"/>
        </w:rPr>
      </w:pPr>
      <w:r w:rsidRPr="007829FF">
        <w:rPr>
          <w:sz w:val="24"/>
          <w:szCs w:val="24"/>
        </w:rPr>
        <w:t>Di seguito si rappresentano i compiti dei soggetti che,</w:t>
      </w:r>
      <w:r w:rsidR="00DC3218">
        <w:rPr>
          <w:sz w:val="24"/>
          <w:szCs w:val="24"/>
        </w:rPr>
        <w:t xml:space="preserve"> </w:t>
      </w:r>
      <w:r w:rsidRPr="007829FF">
        <w:rPr>
          <w:sz w:val="24"/>
          <w:szCs w:val="24"/>
        </w:rPr>
        <w:t xml:space="preserve">a vario titolo, sono coinvolti nella strategia di prevenzione della corruzione posta in essere dall’Azienda alla luce della vigente normativa in materia, così come modificata dalla disciplina ex </w:t>
      </w:r>
      <w:proofErr w:type="spellStart"/>
      <w:r w:rsidRPr="007829FF">
        <w:rPr>
          <w:sz w:val="24"/>
          <w:szCs w:val="24"/>
        </w:rPr>
        <w:t>D.Lgs.</w:t>
      </w:r>
      <w:proofErr w:type="spellEnd"/>
      <w:r w:rsidRPr="007829FF">
        <w:rPr>
          <w:sz w:val="24"/>
          <w:szCs w:val="24"/>
        </w:rPr>
        <w:t xml:space="preserve"> n.97/2016 ed alla luce di quanto prescritto nell’aggio</w:t>
      </w:r>
      <w:r w:rsidR="00DC3218">
        <w:rPr>
          <w:sz w:val="24"/>
          <w:szCs w:val="24"/>
        </w:rPr>
        <w:t>rnamento al PNA per l’anno 2016.</w:t>
      </w:r>
    </w:p>
    <w:p w14:paraId="66DFACA4" w14:textId="34D64B6E" w:rsidR="00DC3218" w:rsidRDefault="00D72114" w:rsidP="007276A4">
      <w:pPr>
        <w:pStyle w:val="Paragrafoelenco"/>
        <w:numPr>
          <w:ilvl w:val="0"/>
          <w:numId w:val="31"/>
        </w:numPr>
        <w:jc w:val="both"/>
        <w:rPr>
          <w:sz w:val="24"/>
          <w:szCs w:val="24"/>
        </w:rPr>
      </w:pPr>
      <w:r>
        <w:rPr>
          <w:noProof/>
        </w:rPr>
        <mc:AlternateContent>
          <mc:Choice Requires="wps">
            <w:drawing>
              <wp:anchor distT="0" distB="0" distL="114300" distR="114300" simplePos="0" relativeHeight="251649536" behindDoc="0" locked="0" layoutInCell="1" allowOverlap="1" wp14:anchorId="1E4C44DC" wp14:editId="531702E1">
                <wp:simplePos x="0" y="0"/>
                <wp:positionH relativeFrom="column">
                  <wp:posOffset>-1478280</wp:posOffset>
                </wp:positionH>
                <wp:positionV relativeFrom="paragraph">
                  <wp:posOffset>153035</wp:posOffset>
                </wp:positionV>
                <wp:extent cx="195580" cy="304165"/>
                <wp:effectExtent l="13335" t="13335" r="10160" b="6350"/>
                <wp:wrapNone/>
                <wp:docPr id="25" name="Forma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0416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8AF36" id="Forma7" o:spid="_x0000_s1026" style="position:absolute;margin-left:-116.4pt;margin-top:12.05pt;width:15.4pt;height:23.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" strokecolor="white"/>
            </w:pict>
          </mc:Fallback>
        </mc:AlternateContent>
      </w:r>
      <w:r w:rsidR="00786140" w:rsidRPr="00DC3218">
        <w:rPr>
          <w:sz w:val="24"/>
          <w:szCs w:val="24"/>
        </w:rPr>
        <w:t>ORGANO DI INDIRIZZO POLITICO:</w:t>
      </w:r>
    </w:p>
    <w:p w14:paraId="2DEEFFF9" w14:textId="77777777" w:rsidR="00DC3218" w:rsidRDefault="00786140" w:rsidP="007276A4">
      <w:pPr>
        <w:pStyle w:val="Paragrafoelenco"/>
        <w:numPr>
          <w:ilvl w:val="0"/>
          <w:numId w:val="32"/>
        </w:numPr>
        <w:jc w:val="both"/>
        <w:rPr>
          <w:sz w:val="24"/>
          <w:szCs w:val="24"/>
        </w:rPr>
      </w:pPr>
      <w:r w:rsidRPr="00DC3218">
        <w:rPr>
          <w:sz w:val="24"/>
          <w:szCs w:val="24"/>
        </w:rPr>
        <w:t>individua, di norma tra i dirigenti di ruolo in servizio (non più dunque tra i dirigenti amministrativi di ruolo in prima fascia) il Responsabile della Prevenzione della Corruzione e della Trasparenza(rispetto alla versione precedente è unificato in capo ad un sol</w:t>
      </w:r>
      <w:r w:rsidR="00DC3218">
        <w:rPr>
          <w:sz w:val="24"/>
          <w:szCs w:val="24"/>
        </w:rPr>
        <w:t>o soggetto l’incarico</w:t>
      </w:r>
      <w:r w:rsidRPr="00DC3218">
        <w:rPr>
          <w:sz w:val="24"/>
          <w:szCs w:val="24"/>
        </w:rPr>
        <w:t xml:space="preserve"> di Responsabile della Prevenzione della Corruzione e della Trasparenza), disponendo le eventuali modifiche organizzative necessarie per assicurare le funzioni e i poteri idonei per lo svolgimento dell’incarico, con piena autonomia ed effettività (art.1,co.7,L.n.190/2012);</w:t>
      </w:r>
    </w:p>
    <w:p w14:paraId="44DEB89E" w14:textId="77777777" w:rsidR="00DC3218" w:rsidRDefault="00786140" w:rsidP="007276A4">
      <w:pPr>
        <w:pStyle w:val="Paragrafoelenco"/>
        <w:numPr>
          <w:ilvl w:val="0"/>
          <w:numId w:val="32"/>
        </w:numPr>
        <w:jc w:val="both"/>
        <w:rPr>
          <w:sz w:val="24"/>
          <w:szCs w:val="24"/>
        </w:rPr>
      </w:pPr>
      <w:r w:rsidRPr="00DC3218">
        <w:rPr>
          <w:sz w:val="24"/>
          <w:szCs w:val="24"/>
        </w:rPr>
        <w:t xml:space="preserve">adotta il PTPC su proposta del Responsabile della Prevenzione della Corruzione e della Trasparenza entro il 31 gennaio di ogni anno;                                              </w:t>
      </w:r>
    </w:p>
    <w:p w14:paraId="2F5D51FA" w14:textId="77777777" w:rsidR="00E54BBD" w:rsidRDefault="00786140" w:rsidP="007276A4">
      <w:pPr>
        <w:pStyle w:val="Paragrafoelenco"/>
        <w:numPr>
          <w:ilvl w:val="0"/>
          <w:numId w:val="32"/>
        </w:numPr>
        <w:jc w:val="both"/>
        <w:rPr>
          <w:sz w:val="24"/>
          <w:szCs w:val="24"/>
        </w:rPr>
      </w:pPr>
      <w:r w:rsidRPr="00DC3218">
        <w:rPr>
          <w:sz w:val="24"/>
          <w:szCs w:val="24"/>
        </w:rPr>
        <w:t>definisce gli obiettivi strategici in materia di prevenzione della corruzione e di trasparenza che costituiscono contenuto necessario dei documenti di programmazione strategico gestionale del PTPC (art.1,co.8,L.n.190/2012).</w:t>
      </w:r>
    </w:p>
    <w:p w14:paraId="2A1EAFB9" w14:textId="77777777" w:rsidR="00E54BBD" w:rsidRDefault="00786140" w:rsidP="007276A4">
      <w:pPr>
        <w:pStyle w:val="Paragrafoelenco"/>
        <w:numPr>
          <w:ilvl w:val="0"/>
          <w:numId w:val="31"/>
        </w:numPr>
        <w:jc w:val="both"/>
        <w:rPr>
          <w:sz w:val="24"/>
          <w:szCs w:val="24"/>
        </w:rPr>
      </w:pPr>
      <w:r w:rsidRPr="00E54BBD">
        <w:rPr>
          <w:sz w:val="24"/>
          <w:szCs w:val="24"/>
        </w:rPr>
        <w:t xml:space="preserve">Si rappresenta che il </w:t>
      </w:r>
      <w:proofErr w:type="spellStart"/>
      <w:r w:rsidRPr="00E54BBD">
        <w:rPr>
          <w:sz w:val="24"/>
          <w:szCs w:val="24"/>
        </w:rPr>
        <w:t>D.Lgs.</w:t>
      </w:r>
      <w:proofErr w:type="spellEnd"/>
      <w:r w:rsidRPr="00E54BBD">
        <w:rPr>
          <w:sz w:val="24"/>
          <w:szCs w:val="24"/>
        </w:rPr>
        <w:t xml:space="preserve"> n.97/2016 ha introdotto una significativa misura di semplificazione rappresentata dalla soppressione dell’obbligo di redigere il Programma per la Trasparenza e L’integrità (PTTI), essendo sufficiente che le amministrazioni provvedano ad indicare in un’apposita sezione del Piano Triennale di Prevenzione della Corruzione, i responsabili della trasmissione e della pubblicazione dei documenti, delle </w:t>
      </w:r>
      <w:r w:rsidR="00E54BBD">
        <w:rPr>
          <w:sz w:val="24"/>
          <w:szCs w:val="24"/>
        </w:rPr>
        <w:t xml:space="preserve">informazioni e dei dati di cui </w:t>
      </w:r>
      <w:r w:rsidRPr="00E54BBD">
        <w:rPr>
          <w:sz w:val="24"/>
          <w:szCs w:val="24"/>
        </w:rPr>
        <w:t xml:space="preserve">al D.Lgs.33/2013 e </w:t>
      </w:r>
      <w:proofErr w:type="spellStart"/>
      <w:r w:rsidRPr="00E54BBD">
        <w:rPr>
          <w:sz w:val="24"/>
          <w:szCs w:val="24"/>
        </w:rPr>
        <w:t>ss.mm.ii</w:t>
      </w:r>
      <w:proofErr w:type="spellEnd"/>
      <w:r w:rsidRPr="00E54BBD">
        <w:rPr>
          <w:sz w:val="24"/>
          <w:szCs w:val="24"/>
        </w:rPr>
        <w:t xml:space="preserve">.(Cfr. Art.10,D.Lgs. n.33/2013 come novellato dall’art.10 del </w:t>
      </w:r>
      <w:proofErr w:type="spellStart"/>
      <w:r w:rsidRPr="00E54BBD">
        <w:rPr>
          <w:sz w:val="24"/>
          <w:szCs w:val="24"/>
        </w:rPr>
        <w:t>D.Lgs.</w:t>
      </w:r>
      <w:proofErr w:type="spellEnd"/>
      <w:r w:rsidRPr="00E54BBD">
        <w:rPr>
          <w:sz w:val="24"/>
          <w:szCs w:val="24"/>
        </w:rPr>
        <w:t xml:space="preserve"> n.97/2016).</w:t>
      </w:r>
    </w:p>
    <w:p w14:paraId="7648261E" w14:textId="77777777" w:rsidR="00E54BBD" w:rsidRDefault="00786140" w:rsidP="007276A4">
      <w:pPr>
        <w:pStyle w:val="Paragrafoelenco"/>
        <w:numPr>
          <w:ilvl w:val="0"/>
          <w:numId w:val="31"/>
        </w:numPr>
        <w:jc w:val="both"/>
        <w:rPr>
          <w:sz w:val="24"/>
          <w:szCs w:val="24"/>
        </w:rPr>
      </w:pPr>
      <w:r w:rsidRPr="00E54BBD">
        <w:rPr>
          <w:sz w:val="24"/>
          <w:szCs w:val="24"/>
        </w:rPr>
        <w:t>Si dà atto che il consiglio di Amministrazione dell’ASP Terra di Brindisi con propria Deliberazione n.</w:t>
      </w:r>
      <w:r w:rsidR="00E54BBD">
        <w:rPr>
          <w:sz w:val="24"/>
          <w:szCs w:val="24"/>
        </w:rPr>
        <w:t xml:space="preserve"> </w:t>
      </w:r>
      <w:r w:rsidRPr="00E54BBD">
        <w:rPr>
          <w:sz w:val="24"/>
          <w:szCs w:val="24"/>
        </w:rPr>
        <w:t>54/2019 del 21.06.2019 ha individuato il nuovo Responsabile della Prevenzione della corruzione e della Trasparenza dell’Azienda nella persona del dott. Massimo Vinale</w:t>
      </w:r>
    </w:p>
    <w:p w14:paraId="48EB4BE7" w14:textId="77777777" w:rsidR="00E54BBD" w:rsidRDefault="00786140" w:rsidP="007276A4">
      <w:pPr>
        <w:pStyle w:val="Paragrafoelenco"/>
        <w:numPr>
          <w:ilvl w:val="0"/>
          <w:numId w:val="31"/>
        </w:numPr>
        <w:jc w:val="both"/>
        <w:rPr>
          <w:sz w:val="24"/>
          <w:szCs w:val="24"/>
        </w:rPr>
      </w:pPr>
      <w:r w:rsidRPr="00E54BBD">
        <w:rPr>
          <w:sz w:val="24"/>
          <w:szCs w:val="24"/>
        </w:rPr>
        <w:t xml:space="preserve">IL RESPONSABILE DELLA PREVENZIONE DELLA CORRUZIONE E DELLA TRASPARENZA (di seguito RPCT) ai sensi della legge n.190/2012 e </w:t>
      </w:r>
      <w:proofErr w:type="spellStart"/>
      <w:r w:rsidRPr="00E54BBD">
        <w:rPr>
          <w:sz w:val="24"/>
          <w:szCs w:val="24"/>
        </w:rPr>
        <w:t>ss.mm.ii</w:t>
      </w:r>
      <w:proofErr w:type="spellEnd"/>
      <w:r w:rsidRPr="00E54BBD">
        <w:rPr>
          <w:sz w:val="24"/>
          <w:szCs w:val="24"/>
        </w:rPr>
        <w:t>:</w:t>
      </w:r>
    </w:p>
    <w:p w14:paraId="05CBB244" w14:textId="77777777" w:rsidR="00E54BBD" w:rsidRDefault="00786140" w:rsidP="007276A4">
      <w:pPr>
        <w:pStyle w:val="Paragrafoelenco"/>
        <w:numPr>
          <w:ilvl w:val="0"/>
          <w:numId w:val="33"/>
        </w:numPr>
        <w:jc w:val="both"/>
        <w:rPr>
          <w:sz w:val="24"/>
          <w:szCs w:val="24"/>
        </w:rPr>
      </w:pPr>
      <w:r w:rsidRPr="00E54BBD">
        <w:rPr>
          <w:sz w:val="24"/>
          <w:szCs w:val="24"/>
        </w:rPr>
        <w:lastRenderedPageBreak/>
        <w:t xml:space="preserve">elabora, entro il 31 gennaio di ogni anno, la proposta di Piano Triennale di Prevenzione della Corruzione dell’Azienda ed i successivi aggiornamenti da sottoporre all’organo di indirizzo politico (art.1, co.8, L.190/2012 e </w:t>
      </w:r>
      <w:proofErr w:type="spellStart"/>
      <w:r w:rsidRPr="00E54BBD">
        <w:rPr>
          <w:sz w:val="24"/>
          <w:szCs w:val="24"/>
        </w:rPr>
        <w:t>ss.mm.ii</w:t>
      </w:r>
      <w:proofErr w:type="spellEnd"/>
      <w:r w:rsidRPr="00E54BBD">
        <w:rPr>
          <w:sz w:val="24"/>
          <w:szCs w:val="24"/>
        </w:rPr>
        <w:t>.);</w:t>
      </w:r>
    </w:p>
    <w:p w14:paraId="728289E8" w14:textId="77777777" w:rsidR="00E54BBD" w:rsidRDefault="00786140" w:rsidP="007276A4">
      <w:pPr>
        <w:pStyle w:val="Paragrafoelenco"/>
        <w:numPr>
          <w:ilvl w:val="0"/>
          <w:numId w:val="33"/>
        </w:numPr>
        <w:jc w:val="both"/>
        <w:rPr>
          <w:sz w:val="24"/>
          <w:szCs w:val="24"/>
        </w:rPr>
      </w:pPr>
      <w:r w:rsidRPr="00E54BBD">
        <w:rPr>
          <w:sz w:val="24"/>
          <w:szCs w:val="24"/>
        </w:rPr>
        <w:t xml:space="preserve">entro lo stesso termine di cui innanzi, definisce le procedure appropriate per selezionare e formare i dipendenti destinati ad operare in settori particolarmente esposti alla corruzione (art.1, co.8, L.190/2012 e </w:t>
      </w:r>
      <w:proofErr w:type="spellStart"/>
      <w:r w:rsidRPr="00E54BBD">
        <w:rPr>
          <w:sz w:val="24"/>
          <w:szCs w:val="24"/>
        </w:rPr>
        <w:t>ss.mm.ii</w:t>
      </w:r>
      <w:proofErr w:type="spellEnd"/>
      <w:r w:rsidRPr="00E54BBD">
        <w:rPr>
          <w:sz w:val="24"/>
          <w:szCs w:val="24"/>
        </w:rPr>
        <w:t>.);</w:t>
      </w:r>
    </w:p>
    <w:p w14:paraId="14F173C2" w14:textId="77777777" w:rsidR="00E54BBD" w:rsidRDefault="00786140" w:rsidP="007276A4">
      <w:pPr>
        <w:pStyle w:val="Paragrafoelenco"/>
        <w:numPr>
          <w:ilvl w:val="0"/>
          <w:numId w:val="33"/>
        </w:numPr>
        <w:jc w:val="both"/>
        <w:rPr>
          <w:sz w:val="24"/>
          <w:szCs w:val="24"/>
        </w:rPr>
      </w:pPr>
      <w:r w:rsidRPr="00E54BBD">
        <w:rPr>
          <w:sz w:val="24"/>
          <w:szCs w:val="24"/>
        </w:rPr>
        <w:t xml:space="preserve">segnala all’Organo di indirizzo politico e al Nucleo di Valutazione le disfunzioni inerenti le misure in materia di prevenzione della corruzione e di trasparenza ed indica agli uffici competenti all’esercizio dell’azione disciplinare i nominativi dei dipendenti che non hanno attuato correttamente le misure in materia di prevenzione della corruzione e di trasparenza (art.1, co.7, L. n:190/2012 e </w:t>
      </w:r>
      <w:proofErr w:type="spellStart"/>
      <w:r w:rsidRPr="00E54BBD">
        <w:rPr>
          <w:sz w:val="24"/>
          <w:szCs w:val="24"/>
        </w:rPr>
        <w:t>ss.mm.ii</w:t>
      </w:r>
      <w:proofErr w:type="spellEnd"/>
      <w:r w:rsidRPr="00E54BBD">
        <w:rPr>
          <w:sz w:val="24"/>
          <w:szCs w:val="24"/>
        </w:rPr>
        <w:t>.);</w:t>
      </w:r>
    </w:p>
    <w:p w14:paraId="0DF2914D" w14:textId="77777777" w:rsidR="00E54BBD" w:rsidRDefault="00786140" w:rsidP="007276A4">
      <w:pPr>
        <w:pStyle w:val="Paragrafoelenco"/>
        <w:numPr>
          <w:ilvl w:val="0"/>
          <w:numId w:val="33"/>
        </w:numPr>
        <w:jc w:val="both"/>
        <w:rPr>
          <w:sz w:val="24"/>
          <w:szCs w:val="24"/>
        </w:rPr>
      </w:pPr>
      <w:r w:rsidRPr="00E54BBD">
        <w:rPr>
          <w:sz w:val="24"/>
          <w:szCs w:val="24"/>
        </w:rPr>
        <w:t xml:space="preserve">verifica l’efficace attuazione del Piano e la sua idoneità e ne propone la modifica qualora siano accertate significative violazioni delle prescrizioni o intervengano mutamenti dell’organizzazione o nell’attività dell’amministrazione (art.1, co.10, lett. a), L n.190/2012 e </w:t>
      </w:r>
      <w:proofErr w:type="spellStart"/>
      <w:r w:rsidRPr="00E54BBD">
        <w:rPr>
          <w:sz w:val="24"/>
          <w:szCs w:val="24"/>
        </w:rPr>
        <w:t>ss.mm.ii</w:t>
      </w:r>
      <w:proofErr w:type="spellEnd"/>
      <w:r w:rsidRPr="00E54BBD">
        <w:rPr>
          <w:sz w:val="24"/>
          <w:szCs w:val="24"/>
        </w:rPr>
        <w:t>.);</w:t>
      </w:r>
    </w:p>
    <w:p w14:paraId="2DBCF6D0" w14:textId="77777777" w:rsidR="00E54BBD" w:rsidRDefault="00786140" w:rsidP="007276A4">
      <w:pPr>
        <w:pStyle w:val="Paragrafoelenco"/>
        <w:numPr>
          <w:ilvl w:val="0"/>
          <w:numId w:val="33"/>
        </w:numPr>
        <w:jc w:val="both"/>
        <w:rPr>
          <w:sz w:val="24"/>
          <w:szCs w:val="24"/>
        </w:rPr>
      </w:pPr>
      <w:r w:rsidRPr="00E54BBD">
        <w:rPr>
          <w:sz w:val="24"/>
          <w:szCs w:val="24"/>
        </w:rPr>
        <w:t xml:space="preserve">verifica, d’intesa con il dirigente competente, l’effettiva rotazione degli incarichi negli uffici preposti allo svolgimento delle attività nel cui ambito è più elevato il rischio che siano commessi reati di corruzione (art.1, co.10, </w:t>
      </w:r>
      <w:proofErr w:type="spellStart"/>
      <w:r w:rsidRPr="00E54BBD">
        <w:rPr>
          <w:sz w:val="24"/>
          <w:szCs w:val="24"/>
        </w:rPr>
        <w:t>lett.b</w:t>
      </w:r>
      <w:proofErr w:type="spellEnd"/>
      <w:r w:rsidRPr="00E54BBD">
        <w:rPr>
          <w:sz w:val="24"/>
          <w:szCs w:val="24"/>
        </w:rPr>
        <w:t xml:space="preserve">), L. n.190/2012 e </w:t>
      </w:r>
      <w:proofErr w:type="spellStart"/>
      <w:r w:rsidRPr="00E54BBD">
        <w:rPr>
          <w:sz w:val="24"/>
          <w:szCs w:val="24"/>
        </w:rPr>
        <w:t>ss.mm.ii</w:t>
      </w:r>
      <w:proofErr w:type="spellEnd"/>
      <w:r w:rsidRPr="00E54BBD">
        <w:rPr>
          <w:sz w:val="24"/>
          <w:szCs w:val="24"/>
        </w:rPr>
        <w:t>.);</w:t>
      </w:r>
    </w:p>
    <w:p w14:paraId="45555A1C" w14:textId="77777777" w:rsidR="00E54BBD" w:rsidRDefault="00786140" w:rsidP="007276A4">
      <w:pPr>
        <w:pStyle w:val="Paragrafoelenco"/>
        <w:numPr>
          <w:ilvl w:val="0"/>
          <w:numId w:val="33"/>
        </w:numPr>
        <w:jc w:val="both"/>
        <w:rPr>
          <w:sz w:val="24"/>
          <w:szCs w:val="24"/>
        </w:rPr>
      </w:pPr>
      <w:r w:rsidRPr="00E54BBD">
        <w:rPr>
          <w:sz w:val="24"/>
          <w:szCs w:val="24"/>
        </w:rPr>
        <w:t xml:space="preserve">provvede ad individuare il personale da inserire nei programmi di formazione dei dipendenti chiamati ad operare nei settori in cui è più elevato, sulla base dei piani adottati dalle singole amministrazioni, il rischio che siano commessi reati di corruzione (art.1, co.10, </w:t>
      </w:r>
      <w:proofErr w:type="spellStart"/>
      <w:r w:rsidRPr="00E54BBD">
        <w:rPr>
          <w:sz w:val="24"/>
          <w:szCs w:val="24"/>
        </w:rPr>
        <w:t>lett.b</w:t>
      </w:r>
      <w:proofErr w:type="spellEnd"/>
      <w:r w:rsidRPr="00E54BBD">
        <w:rPr>
          <w:sz w:val="24"/>
          <w:szCs w:val="24"/>
        </w:rPr>
        <w:t xml:space="preserve">), L n.190/2012 e </w:t>
      </w:r>
      <w:proofErr w:type="spellStart"/>
      <w:r w:rsidRPr="00E54BBD">
        <w:rPr>
          <w:sz w:val="24"/>
          <w:szCs w:val="24"/>
        </w:rPr>
        <w:t>ss.mm.ii</w:t>
      </w:r>
      <w:proofErr w:type="spellEnd"/>
      <w:r w:rsidRPr="00E54BBD">
        <w:rPr>
          <w:sz w:val="24"/>
          <w:szCs w:val="24"/>
        </w:rPr>
        <w:t>.);</w:t>
      </w:r>
    </w:p>
    <w:p w14:paraId="766EC820" w14:textId="77777777" w:rsidR="00E54BBD" w:rsidRDefault="00786140" w:rsidP="007276A4">
      <w:pPr>
        <w:pStyle w:val="Paragrafoelenco"/>
        <w:numPr>
          <w:ilvl w:val="0"/>
          <w:numId w:val="33"/>
        </w:numPr>
        <w:jc w:val="both"/>
        <w:rPr>
          <w:sz w:val="24"/>
          <w:szCs w:val="24"/>
        </w:rPr>
      </w:pPr>
      <w:r w:rsidRPr="00E54BBD">
        <w:rPr>
          <w:sz w:val="24"/>
          <w:szCs w:val="24"/>
        </w:rPr>
        <w:t>entro il 15 dicembre di ogni anno, trasmette al Nucleo di Valutazione e all’Organo di indirizzo politico dell’Amministrazione una relazione recante i risultati dell’attività svolta e la pubblica nel sito web dell’amministrazione (art.1, co.14, L. n.190/2012);</w:t>
      </w:r>
    </w:p>
    <w:p w14:paraId="1300594E" w14:textId="77777777" w:rsidR="00E54BBD" w:rsidRDefault="00786140" w:rsidP="007276A4">
      <w:pPr>
        <w:pStyle w:val="Paragrafoelenco"/>
        <w:numPr>
          <w:ilvl w:val="0"/>
          <w:numId w:val="33"/>
        </w:numPr>
        <w:jc w:val="both"/>
        <w:rPr>
          <w:sz w:val="24"/>
          <w:szCs w:val="24"/>
        </w:rPr>
      </w:pPr>
      <w:r w:rsidRPr="00E54BBD">
        <w:rPr>
          <w:sz w:val="24"/>
          <w:szCs w:val="24"/>
        </w:rPr>
        <w:t>riferisce sull’attività nei casi in cui l’organo di indirizzo lo richieda o qualora il dirigente responsabile lo ritenga opportuno;</w:t>
      </w:r>
    </w:p>
    <w:p w14:paraId="0F6ECB8C" w14:textId="77777777" w:rsidR="00E54BBD" w:rsidRDefault="00786140" w:rsidP="007276A4">
      <w:pPr>
        <w:pStyle w:val="Paragrafoelenco"/>
        <w:numPr>
          <w:ilvl w:val="0"/>
          <w:numId w:val="33"/>
        </w:numPr>
        <w:jc w:val="both"/>
        <w:rPr>
          <w:sz w:val="24"/>
          <w:szCs w:val="24"/>
        </w:rPr>
      </w:pPr>
      <w:r w:rsidRPr="00E54BBD">
        <w:rPr>
          <w:sz w:val="24"/>
          <w:szCs w:val="24"/>
        </w:rPr>
        <w:t xml:space="preserve">definisce procedure appropriate per selezionare e formare i dipendenti destinati ad operare nei settori particolarmente esposti alla corruzione (art.1, co.10, </w:t>
      </w:r>
      <w:proofErr w:type="spellStart"/>
      <w:r w:rsidRPr="00E54BBD">
        <w:rPr>
          <w:sz w:val="24"/>
          <w:szCs w:val="24"/>
        </w:rPr>
        <w:t>lett.c</w:t>
      </w:r>
      <w:proofErr w:type="spellEnd"/>
      <w:r w:rsidRPr="00E54BBD">
        <w:rPr>
          <w:sz w:val="24"/>
          <w:szCs w:val="24"/>
        </w:rPr>
        <w:t>), L. n.190/2012).</w:t>
      </w:r>
    </w:p>
    <w:p w14:paraId="288374E8" w14:textId="77777777" w:rsidR="00E54BBD" w:rsidRDefault="00786140" w:rsidP="007276A4">
      <w:pPr>
        <w:pStyle w:val="Paragrafoelenco"/>
        <w:numPr>
          <w:ilvl w:val="0"/>
          <w:numId w:val="31"/>
        </w:numPr>
        <w:jc w:val="both"/>
        <w:rPr>
          <w:sz w:val="24"/>
          <w:szCs w:val="24"/>
        </w:rPr>
      </w:pPr>
      <w:r w:rsidRPr="00E54BBD">
        <w:rPr>
          <w:sz w:val="24"/>
          <w:szCs w:val="24"/>
        </w:rPr>
        <w:t xml:space="preserve">Ulteriori adempimenti in capo al RPCT sono previsti, inoltre, dal </w:t>
      </w:r>
      <w:proofErr w:type="spellStart"/>
      <w:r w:rsidRPr="00E54BBD">
        <w:rPr>
          <w:sz w:val="24"/>
          <w:szCs w:val="24"/>
          <w:u w:val="single"/>
        </w:rPr>
        <w:t>D.Lgs.</w:t>
      </w:r>
      <w:proofErr w:type="spellEnd"/>
      <w:r w:rsidRPr="00E54BBD">
        <w:rPr>
          <w:sz w:val="24"/>
          <w:szCs w:val="24"/>
          <w:u w:val="single"/>
        </w:rPr>
        <w:t xml:space="preserve"> n.33/2013,</w:t>
      </w:r>
      <w:r w:rsidRPr="00E54BBD">
        <w:rPr>
          <w:sz w:val="24"/>
          <w:szCs w:val="24"/>
        </w:rPr>
        <w:t xml:space="preserve"> come novellato dal </w:t>
      </w:r>
      <w:proofErr w:type="spellStart"/>
      <w:r w:rsidRPr="00E54BBD">
        <w:rPr>
          <w:sz w:val="24"/>
          <w:szCs w:val="24"/>
        </w:rPr>
        <w:t>D.Lgs.</w:t>
      </w:r>
      <w:proofErr w:type="spellEnd"/>
      <w:r w:rsidRPr="00E54BBD">
        <w:rPr>
          <w:sz w:val="24"/>
          <w:szCs w:val="24"/>
        </w:rPr>
        <w:t xml:space="preserve"> 97/2016, che prevede che il Responsabile deve:</w:t>
      </w:r>
    </w:p>
    <w:p w14:paraId="5628A0DA" w14:textId="77777777" w:rsidR="00E54BBD" w:rsidRDefault="00786140" w:rsidP="007276A4">
      <w:pPr>
        <w:pStyle w:val="Paragrafoelenco"/>
        <w:numPr>
          <w:ilvl w:val="0"/>
          <w:numId w:val="34"/>
        </w:numPr>
        <w:jc w:val="both"/>
        <w:rPr>
          <w:sz w:val="24"/>
          <w:szCs w:val="24"/>
        </w:rPr>
      </w:pPr>
      <w:r w:rsidRPr="00E54BBD">
        <w:rPr>
          <w:sz w:val="24"/>
          <w:szCs w:val="24"/>
        </w:rPr>
        <w:t>svolgere stabilmente un’attività di controllo sull’adempimento da parte dell’Amministrazione degli obblighi di pubblicazione previsti dalla normativa vigente, assicurando la completezza, la chiarezza e l’aggiornamento delle informazioni, nonché segnalando all’ organo di indirizzo politico, al Nucleo di valutazione, all’Autorità Nazionale Anticorruzione (ANAC) e, nei casi più gravi all’ufficio di disciplina i casi di mancato o ritardo adempimento degli obbligh</w:t>
      </w:r>
      <w:r w:rsidR="003F4805">
        <w:rPr>
          <w:sz w:val="24"/>
          <w:szCs w:val="24"/>
        </w:rPr>
        <w:t>i di pubblicazione (art.43</w:t>
      </w:r>
      <w:r w:rsidRPr="00E54BBD">
        <w:rPr>
          <w:sz w:val="24"/>
          <w:szCs w:val="24"/>
        </w:rPr>
        <w:t>);</w:t>
      </w:r>
    </w:p>
    <w:p w14:paraId="6FAFAA5A" w14:textId="77777777" w:rsidR="00E54BBD" w:rsidRDefault="00786140" w:rsidP="007276A4">
      <w:pPr>
        <w:pStyle w:val="Paragrafoelenco"/>
        <w:numPr>
          <w:ilvl w:val="0"/>
          <w:numId w:val="34"/>
        </w:numPr>
        <w:jc w:val="both"/>
        <w:rPr>
          <w:sz w:val="24"/>
          <w:szCs w:val="24"/>
        </w:rPr>
      </w:pPr>
      <w:r w:rsidRPr="00E54BBD">
        <w:rPr>
          <w:sz w:val="24"/>
          <w:szCs w:val="24"/>
        </w:rPr>
        <w:t xml:space="preserve">controllare ed assicurare la regolare attuazione dell’accesso civico sulla base di quanto stabilito dall’art.5 del </w:t>
      </w:r>
      <w:proofErr w:type="spellStart"/>
      <w:r w:rsidRPr="00E54BBD">
        <w:rPr>
          <w:sz w:val="24"/>
          <w:szCs w:val="24"/>
        </w:rPr>
        <w:t>D.Lgs.</w:t>
      </w:r>
      <w:proofErr w:type="spellEnd"/>
      <w:r w:rsidRPr="00E54BBD">
        <w:rPr>
          <w:sz w:val="24"/>
          <w:szCs w:val="24"/>
        </w:rPr>
        <w:t xml:space="preserve"> n.33/2013 (art.43, co.4);</w:t>
      </w:r>
    </w:p>
    <w:p w14:paraId="412732C2" w14:textId="77777777" w:rsidR="00E54BBD" w:rsidRDefault="00786140" w:rsidP="007276A4">
      <w:pPr>
        <w:pStyle w:val="Paragrafoelenco"/>
        <w:numPr>
          <w:ilvl w:val="0"/>
          <w:numId w:val="34"/>
        </w:numPr>
        <w:jc w:val="both"/>
        <w:rPr>
          <w:sz w:val="24"/>
          <w:szCs w:val="24"/>
        </w:rPr>
      </w:pPr>
      <w:r w:rsidRPr="00E54BBD">
        <w:rPr>
          <w:sz w:val="24"/>
          <w:szCs w:val="24"/>
        </w:rPr>
        <w:lastRenderedPageBreak/>
        <w:t>segnalare i casi di inadempimento o di adempimento parziale degli obblighi di pubblicazione previsti dalla normativa vigente, all’ufficio di disciplina, al fine dell’eventuale attivazione del procedimento disciplinare. Il responsabile segnala altresì gli inadempimenti al vertice politico dell’amministrazione al Nucleo di Valutazione ai fini dell’attivazione delle altre forme di responsabilità (art.43, co.5).</w:t>
      </w:r>
    </w:p>
    <w:p w14:paraId="17D32441" w14:textId="77777777" w:rsidR="00E54BBD" w:rsidRDefault="00786140" w:rsidP="007276A4">
      <w:pPr>
        <w:pStyle w:val="Paragrafoelenco"/>
        <w:numPr>
          <w:ilvl w:val="0"/>
          <w:numId w:val="31"/>
        </w:numPr>
        <w:jc w:val="both"/>
        <w:rPr>
          <w:sz w:val="24"/>
          <w:szCs w:val="24"/>
        </w:rPr>
      </w:pPr>
      <w:r w:rsidRPr="00E54BBD">
        <w:rPr>
          <w:sz w:val="24"/>
          <w:szCs w:val="24"/>
        </w:rPr>
        <w:t>Al fine di svolgere i compiti assegnati dalla citata normativa, il RPCT può in ogni momento:</w:t>
      </w:r>
    </w:p>
    <w:p w14:paraId="1A229B0C" w14:textId="77777777" w:rsidR="00E54BBD" w:rsidRDefault="00E54BBD" w:rsidP="007276A4">
      <w:pPr>
        <w:pStyle w:val="Paragrafoelenco"/>
        <w:numPr>
          <w:ilvl w:val="0"/>
          <w:numId w:val="35"/>
        </w:numPr>
        <w:jc w:val="both"/>
        <w:rPr>
          <w:sz w:val="24"/>
          <w:szCs w:val="24"/>
        </w:rPr>
      </w:pPr>
      <w:r>
        <w:rPr>
          <w:sz w:val="24"/>
          <w:szCs w:val="24"/>
        </w:rPr>
        <w:t>chiedere</w:t>
      </w:r>
      <w:r w:rsidR="00786140" w:rsidRPr="00E54BBD">
        <w:rPr>
          <w:sz w:val="24"/>
          <w:szCs w:val="24"/>
        </w:rPr>
        <w:t xml:space="preserve"> informative ai Referenti della prevenzione della corruzione e della trasparenza circa fatti o situazioni avvenute presso la specifica struttura organizzativa;</w:t>
      </w:r>
    </w:p>
    <w:p w14:paraId="3CA2CF23" w14:textId="77777777" w:rsidR="00E54BBD" w:rsidRDefault="00786140" w:rsidP="007276A4">
      <w:pPr>
        <w:pStyle w:val="Paragrafoelenco"/>
        <w:numPr>
          <w:ilvl w:val="0"/>
          <w:numId w:val="35"/>
        </w:numPr>
        <w:jc w:val="both"/>
        <w:rPr>
          <w:sz w:val="24"/>
          <w:szCs w:val="24"/>
        </w:rPr>
      </w:pPr>
      <w:r w:rsidRPr="00E54BBD">
        <w:rPr>
          <w:sz w:val="24"/>
          <w:szCs w:val="24"/>
        </w:rPr>
        <w:t>verificare e chiedere delucidazioni per iscritto e verbalmente a tutti i dipendenti sui comportamenti che possono integrare anche solo potenzialmente corruzione o illegalità</w:t>
      </w:r>
    </w:p>
    <w:p w14:paraId="4CF138E5" w14:textId="77777777" w:rsidR="00E54BBD" w:rsidRDefault="00786140" w:rsidP="007276A4">
      <w:pPr>
        <w:pStyle w:val="Paragrafoelenco"/>
        <w:numPr>
          <w:ilvl w:val="0"/>
          <w:numId w:val="35"/>
        </w:numPr>
        <w:jc w:val="both"/>
        <w:rPr>
          <w:sz w:val="24"/>
          <w:szCs w:val="24"/>
        </w:rPr>
      </w:pPr>
      <w:r w:rsidRPr="00E54BBD">
        <w:rPr>
          <w:sz w:val="24"/>
          <w:szCs w:val="24"/>
        </w:rPr>
        <w:t>richiedere ai dipendenti che hanno istruito un procedimento di fornire motivazioni per iscritto circa le circostanze di fatto e di diritto che sottendono all’adozione del provvedimento finale.</w:t>
      </w:r>
    </w:p>
    <w:p w14:paraId="5D209875" w14:textId="77777777" w:rsidR="00E54BBD" w:rsidRDefault="00786140" w:rsidP="007276A4">
      <w:pPr>
        <w:pStyle w:val="Paragrafoelenco"/>
        <w:numPr>
          <w:ilvl w:val="0"/>
          <w:numId w:val="31"/>
        </w:numPr>
        <w:jc w:val="both"/>
        <w:rPr>
          <w:sz w:val="24"/>
          <w:szCs w:val="24"/>
        </w:rPr>
      </w:pPr>
      <w:r w:rsidRPr="00E54BBD">
        <w:rPr>
          <w:sz w:val="24"/>
          <w:szCs w:val="24"/>
        </w:rPr>
        <w:t xml:space="preserve">Si rileva, inoltre, che il ruolo del RPCT risulta rafforzato dalle modifiche introdotte al </w:t>
      </w:r>
      <w:proofErr w:type="spellStart"/>
      <w:r w:rsidRPr="00E54BBD">
        <w:rPr>
          <w:sz w:val="24"/>
          <w:szCs w:val="24"/>
        </w:rPr>
        <w:t>D.Lgs.</w:t>
      </w:r>
      <w:proofErr w:type="spellEnd"/>
      <w:r w:rsidRPr="00E54BBD">
        <w:rPr>
          <w:sz w:val="24"/>
          <w:szCs w:val="24"/>
        </w:rPr>
        <w:t xml:space="preserve"> 97//2016 al </w:t>
      </w:r>
      <w:proofErr w:type="spellStart"/>
      <w:r w:rsidRPr="00E54BBD">
        <w:rPr>
          <w:sz w:val="24"/>
          <w:szCs w:val="24"/>
        </w:rPr>
        <w:t>D.Lgs.</w:t>
      </w:r>
      <w:proofErr w:type="spellEnd"/>
      <w:r w:rsidRPr="00E54BBD">
        <w:rPr>
          <w:sz w:val="24"/>
          <w:szCs w:val="24"/>
        </w:rPr>
        <w:t xml:space="preserve"> n.33/2013. Tanto risulta evidente anche alla luce delle ulteriori e rilevanti competenze attribuite al Responsabile in materia di accesso civico ex art.5 </w:t>
      </w:r>
      <w:proofErr w:type="spellStart"/>
      <w:r w:rsidRPr="00E54BBD">
        <w:rPr>
          <w:sz w:val="24"/>
          <w:szCs w:val="24"/>
        </w:rPr>
        <w:t>D.Lgs.</w:t>
      </w:r>
      <w:proofErr w:type="spellEnd"/>
      <w:r w:rsidRPr="00E54BBD">
        <w:rPr>
          <w:sz w:val="24"/>
          <w:szCs w:val="24"/>
        </w:rPr>
        <w:t xml:space="preserve"> n.33/1013. In tale contesto, infatti, oltre alla facoltà di chiedere agli uffici della relativa amministrazione informazioni sull’esito delle relative istanze (art.5, co.6) deve occuparsi ai sensi dell’art.5, co.7 del citato Decreto dei casi di riesame (sia che l’accesso riguardi dati a pubblicazione obbligatoria o meno). Il </w:t>
      </w:r>
      <w:proofErr w:type="spellStart"/>
      <w:r w:rsidRPr="00E54BBD">
        <w:rPr>
          <w:sz w:val="24"/>
          <w:szCs w:val="24"/>
        </w:rPr>
        <w:t>D.Lgs.</w:t>
      </w:r>
      <w:proofErr w:type="spellEnd"/>
      <w:r w:rsidRPr="00E54BBD">
        <w:rPr>
          <w:sz w:val="24"/>
          <w:szCs w:val="24"/>
        </w:rPr>
        <w:t xml:space="preserve"> n.39/2013 stabilisce che il Responsabile curi il rispetto delle disposizioni in materia di </w:t>
      </w:r>
      <w:proofErr w:type="spellStart"/>
      <w:r w:rsidRPr="00E54BBD">
        <w:rPr>
          <w:sz w:val="24"/>
          <w:szCs w:val="24"/>
        </w:rPr>
        <w:t>inconferibilità</w:t>
      </w:r>
      <w:proofErr w:type="spellEnd"/>
      <w:r w:rsidRPr="00E54BBD">
        <w:rPr>
          <w:sz w:val="24"/>
          <w:szCs w:val="24"/>
        </w:rPr>
        <w:t xml:space="preserve"> e incompatibilità degli incarichi (art.15) e, segnatamente, deve:</w:t>
      </w:r>
    </w:p>
    <w:p w14:paraId="4685B697" w14:textId="77777777" w:rsidR="00E54BBD" w:rsidRDefault="00786140" w:rsidP="007276A4">
      <w:pPr>
        <w:pStyle w:val="Paragrafoelenco"/>
        <w:numPr>
          <w:ilvl w:val="0"/>
          <w:numId w:val="36"/>
        </w:numPr>
        <w:jc w:val="both"/>
        <w:rPr>
          <w:sz w:val="24"/>
          <w:szCs w:val="24"/>
        </w:rPr>
      </w:pPr>
      <w:r w:rsidRPr="00E54BBD">
        <w:rPr>
          <w:sz w:val="24"/>
          <w:szCs w:val="24"/>
        </w:rPr>
        <w:t xml:space="preserve">vigilare, sul rispetto delle norme in materia di </w:t>
      </w:r>
      <w:proofErr w:type="spellStart"/>
      <w:r w:rsidRPr="00E54BBD">
        <w:rPr>
          <w:sz w:val="24"/>
          <w:szCs w:val="24"/>
        </w:rPr>
        <w:t>inconferibilità</w:t>
      </w:r>
      <w:proofErr w:type="spellEnd"/>
      <w:r w:rsidRPr="00E54BBD">
        <w:rPr>
          <w:sz w:val="24"/>
          <w:szCs w:val="24"/>
        </w:rPr>
        <w:t xml:space="preserve"> ed incompatibilità di cui al </w:t>
      </w:r>
      <w:proofErr w:type="spellStart"/>
      <w:r w:rsidRPr="00E54BBD">
        <w:rPr>
          <w:sz w:val="24"/>
          <w:szCs w:val="24"/>
        </w:rPr>
        <w:t>D.Lgs.</w:t>
      </w:r>
      <w:proofErr w:type="spellEnd"/>
      <w:r w:rsidRPr="00E54BBD">
        <w:rPr>
          <w:sz w:val="24"/>
          <w:szCs w:val="24"/>
        </w:rPr>
        <w:t xml:space="preserve"> 39/2013, con il compito di contestare all’interessato l’esistenza o l’insorgere delle situazioni di </w:t>
      </w:r>
      <w:proofErr w:type="spellStart"/>
      <w:r w:rsidRPr="00E54BBD">
        <w:rPr>
          <w:sz w:val="24"/>
          <w:szCs w:val="24"/>
        </w:rPr>
        <w:t>inconferibilità</w:t>
      </w:r>
      <w:proofErr w:type="spellEnd"/>
      <w:r w:rsidRPr="00E54BBD">
        <w:rPr>
          <w:sz w:val="24"/>
          <w:szCs w:val="24"/>
        </w:rPr>
        <w:t xml:space="preserve"> o incompatibilità (art.15, co.1);</w:t>
      </w:r>
    </w:p>
    <w:p w14:paraId="12BAA2E3" w14:textId="77777777" w:rsidR="00E54BBD" w:rsidRDefault="00786140" w:rsidP="007276A4">
      <w:pPr>
        <w:pStyle w:val="Paragrafoelenco"/>
        <w:numPr>
          <w:ilvl w:val="0"/>
          <w:numId w:val="36"/>
        </w:numPr>
        <w:jc w:val="both"/>
        <w:rPr>
          <w:sz w:val="24"/>
          <w:szCs w:val="24"/>
        </w:rPr>
      </w:pPr>
      <w:r w:rsidRPr="00E54BBD">
        <w:rPr>
          <w:sz w:val="24"/>
          <w:szCs w:val="24"/>
        </w:rPr>
        <w:t xml:space="preserve">segnalare i casi di </w:t>
      </w:r>
      <w:proofErr w:type="spellStart"/>
      <w:r w:rsidRPr="00E54BBD">
        <w:rPr>
          <w:sz w:val="24"/>
          <w:szCs w:val="24"/>
        </w:rPr>
        <w:t>possibile</w:t>
      </w:r>
      <w:proofErr w:type="spellEnd"/>
      <w:r w:rsidRPr="00E54BBD">
        <w:rPr>
          <w:sz w:val="24"/>
          <w:szCs w:val="24"/>
        </w:rPr>
        <w:t xml:space="preserve"> violazione delle disposizioni di cui al </w:t>
      </w:r>
      <w:proofErr w:type="spellStart"/>
      <w:r w:rsidRPr="00E54BBD">
        <w:rPr>
          <w:sz w:val="24"/>
          <w:szCs w:val="24"/>
        </w:rPr>
        <w:t>D.Lgs.</w:t>
      </w:r>
      <w:proofErr w:type="spellEnd"/>
      <w:r w:rsidRPr="00E54BBD">
        <w:rPr>
          <w:sz w:val="24"/>
          <w:szCs w:val="24"/>
        </w:rPr>
        <w:t xml:space="preserve"> n.39/2013 al’ Autorità Nazionale Anticorruzione (ANAC), al’ Autorità garante della concorrenza e del mercato nonché alla Corte dei Conti, per l’accertamento di eventuali responsabilità amministrative (art.15, co.2);</w:t>
      </w:r>
    </w:p>
    <w:p w14:paraId="1D07A4C0" w14:textId="77777777" w:rsidR="00E54BBD" w:rsidRDefault="00786140" w:rsidP="007276A4">
      <w:pPr>
        <w:pStyle w:val="Paragrafoelenco"/>
        <w:numPr>
          <w:ilvl w:val="0"/>
          <w:numId w:val="31"/>
        </w:numPr>
        <w:jc w:val="both"/>
        <w:rPr>
          <w:sz w:val="24"/>
          <w:szCs w:val="24"/>
        </w:rPr>
      </w:pPr>
      <w:r w:rsidRPr="00E54BBD">
        <w:rPr>
          <w:sz w:val="24"/>
          <w:szCs w:val="24"/>
        </w:rPr>
        <w:t>Il DPR n. 62/2013 dispone che il Responsabile provveda:</w:t>
      </w:r>
    </w:p>
    <w:p w14:paraId="49481BC3" w14:textId="77777777" w:rsidR="00E54BBD" w:rsidRDefault="00786140" w:rsidP="007276A4">
      <w:pPr>
        <w:pStyle w:val="Paragrafoelenco"/>
        <w:numPr>
          <w:ilvl w:val="0"/>
          <w:numId w:val="37"/>
        </w:numPr>
        <w:jc w:val="both"/>
        <w:rPr>
          <w:sz w:val="24"/>
          <w:szCs w:val="24"/>
        </w:rPr>
      </w:pPr>
      <w:r w:rsidRPr="00E54BBD">
        <w:rPr>
          <w:sz w:val="24"/>
          <w:szCs w:val="24"/>
        </w:rPr>
        <w:t>a curare la diffusione della conoscenza dei Codici di comportamento nell’Amministrazione;</w:t>
      </w:r>
    </w:p>
    <w:p w14:paraId="6E5DE2A7" w14:textId="77777777" w:rsidR="00E54BBD" w:rsidRDefault="00786140" w:rsidP="007276A4">
      <w:pPr>
        <w:pStyle w:val="Paragrafoelenco"/>
        <w:numPr>
          <w:ilvl w:val="0"/>
          <w:numId w:val="37"/>
        </w:numPr>
        <w:jc w:val="both"/>
        <w:rPr>
          <w:sz w:val="24"/>
          <w:szCs w:val="24"/>
        </w:rPr>
      </w:pPr>
      <w:r w:rsidRPr="00E54BBD">
        <w:rPr>
          <w:sz w:val="24"/>
          <w:szCs w:val="24"/>
        </w:rPr>
        <w:t>effettuare il monitoraggio annuale sulla loro attuazione;</w:t>
      </w:r>
    </w:p>
    <w:p w14:paraId="22CD0034" w14:textId="77777777" w:rsidR="00E54BBD" w:rsidRDefault="00786140" w:rsidP="007276A4">
      <w:pPr>
        <w:pStyle w:val="Paragrafoelenco"/>
        <w:numPr>
          <w:ilvl w:val="0"/>
          <w:numId w:val="37"/>
        </w:numPr>
        <w:jc w:val="both"/>
        <w:rPr>
          <w:sz w:val="24"/>
          <w:szCs w:val="24"/>
        </w:rPr>
      </w:pPr>
      <w:r w:rsidRPr="00E54BBD">
        <w:rPr>
          <w:sz w:val="24"/>
          <w:szCs w:val="24"/>
        </w:rPr>
        <w:t>pubblicare sul sito istituzionale i risultati del monitoraggio.</w:t>
      </w:r>
    </w:p>
    <w:p w14:paraId="2D8D9525" w14:textId="77777777" w:rsidR="00E54BBD" w:rsidRDefault="00786140" w:rsidP="007276A4">
      <w:pPr>
        <w:pStyle w:val="Paragrafoelenco"/>
        <w:numPr>
          <w:ilvl w:val="0"/>
          <w:numId w:val="31"/>
        </w:numPr>
        <w:jc w:val="both"/>
        <w:rPr>
          <w:sz w:val="24"/>
          <w:szCs w:val="24"/>
        </w:rPr>
      </w:pPr>
      <w:r w:rsidRPr="00E54BBD">
        <w:rPr>
          <w:sz w:val="24"/>
          <w:szCs w:val="24"/>
        </w:rPr>
        <w:t>Direttori di Area/Posizioni organizzative/Responsabili di Servizi/UU.OO, ove insediati, nell’ambito dei Settori di rispettiva competenza, in considerazione della dimensione dell’Azienda e della complessità della materia, con il presente PTPC sono individuati quali Referenti per la prevenzione della corruzione e per la trasparenza, senza oneri aggiuntivi per l’Azienda. In mancanza, tale onere ricade sul RPCT.</w:t>
      </w:r>
    </w:p>
    <w:p w14:paraId="2B9F8682" w14:textId="77777777" w:rsidR="00E54BBD" w:rsidRDefault="00786140" w:rsidP="007276A4">
      <w:pPr>
        <w:pStyle w:val="Paragrafoelenco"/>
        <w:numPr>
          <w:ilvl w:val="0"/>
          <w:numId w:val="31"/>
        </w:numPr>
        <w:jc w:val="both"/>
        <w:rPr>
          <w:sz w:val="24"/>
          <w:szCs w:val="24"/>
        </w:rPr>
      </w:pPr>
      <w:r w:rsidRPr="00E54BBD">
        <w:rPr>
          <w:sz w:val="24"/>
          <w:szCs w:val="24"/>
        </w:rPr>
        <w:t>I Referenti per la prevenzione della corruzione e per la trasparenza, ove insediati:</w:t>
      </w:r>
    </w:p>
    <w:p w14:paraId="21F7E971" w14:textId="77777777" w:rsidR="00E54BBD" w:rsidRDefault="00786140" w:rsidP="007276A4">
      <w:pPr>
        <w:pStyle w:val="Paragrafoelenco"/>
        <w:numPr>
          <w:ilvl w:val="0"/>
          <w:numId w:val="38"/>
        </w:numPr>
        <w:jc w:val="both"/>
        <w:rPr>
          <w:sz w:val="24"/>
          <w:szCs w:val="24"/>
        </w:rPr>
      </w:pPr>
      <w:r w:rsidRPr="00E54BBD">
        <w:rPr>
          <w:sz w:val="24"/>
          <w:szCs w:val="24"/>
        </w:rPr>
        <w:lastRenderedPageBreak/>
        <w:t>partecipano al progetto di prevenzione del rischio;</w:t>
      </w:r>
    </w:p>
    <w:p w14:paraId="3EC36114" w14:textId="77777777" w:rsidR="00E54BBD" w:rsidRDefault="00786140" w:rsidP="007276A4">
      <w:pPr>
        <w:pStyle w:val="Paragrafoelenco"/>
        <w:numPr>
          <w:ilvl w:val="0"/>
          <w:numId w:val="38"/>
        </w:numPr>
        <w:jc w:val="both"/>
        <w:rPr>
          <w:sz w:val="24"/>
          <w:szCs w:val="24"/>
        </w:rPr>
      </w:pPr>
      <w:r w:rsidRPr="00E54BBD">
        <w:rPr>
          <w:sz w:val="24"/>
          <w:szCs w:val="24"/>
        </w:rPr>
        <w:t>concorrono all’individuazione delle attività nell’ambito delle quali è più elevato il rischio di corruzione ed alla definizione di misure idonee a prevenire e contrastare i fenomeni di corruzione e a controllarne il rispett</w:t>
      </w:r>
      <w:r w:rsidR="00E54BBD">
        <w:rPr>
          <w:sz w:val="24"/>
          <w:szCs w:val="24"/>
        </w:rPr>
        <w:t>o da parte dei dipendenti dell’</w:t>
      </w:r>
      <w:r w:rsidRPr="00E54BBD">
        <w:rPr>
          <w:sz w:val="24"/>
          <w:szCs w:val="24"/>
        </w:rPr>
        <w:t>ufficio cui sono preposti;</w:t>
      </w:r>
    </w:p>
    <w:p w14:paraId="68700B9D" w14:textId="77777777" w:rsidR="00E54BBD" w:rsidRDefault="00786140" w:rsidP="007276A4">
      <w:pPr>
        <w:pStyle w:val="Paragrafoelenco"/>
        <w:numPr>
          <w:ilvl w:val="0"/>
          <w:numId w:val="38"/>
        </w:numPr>
        <w:jc w:val="both"/>
        <w:rPr>
          <w:sz w:val="24"/>
          <w:szCs w:val="24"/>
        </w:rPr>
      </w:pPr>
      <w:r w:rsidRPr="00E54BBD">
        <w:rPr>
          <w:sz w:val="24"/>
          <w:szCs w:val="24"/>
        </w:rPr>
        <w:t>provvedono al monitoraggio delle attività nell’ambito delle quali è più elevato il rischio di corruzione svolte nell’ufficio a cui sono preposti, disponendo, con provvedimento motivato, la rotazione del personale nei casi di avvio di procedimenti disciplinari per condotte di natura corruttiva;</w:t>
      </w:r>
    </w:p>
    <w:p w14:paraId="2D7A6D96" w14:textId="77777777" w:rsidR="00E54BBD" w:rsidRDefault="00786140" w:rsidP="007276A4">
      <w:pPr>
        <w:pStyle w:val="Paragrafoelenco"/>
        <w:numPr>
          <w:ilvl w:val="0"/>
          <w:numId w:val="38"/>
        </w:numPr>
        <w:jc w:val="both"/>
        <w:rPr>
          <w:sz w:val="24"/>
          <w:szCs w:val="24"/>
        </w:rPr>
      </w:pPr>
      <w:r w:rsidRPr="00E54BBD">
        <w:rPr>
          <w:sz w:val="24"/>
          <w:szCs w:val="24"/>
        </w:rPr>
        <w:t>svolgono atti</w:t>
      </w:r>
      <w:r w:rsidR="00E54BBD">
        <w:rPr>
          <w:sz w:val="24"/>
          <w:szCs w:val="24"/>
        </w:rPr>
        <w:t xml:space="preserve">vità informativa nei confronti </w:t>
      </w:r>
      <w:r w:rsidRPr="00E54BBD">
        <w:rPr>
          <w:sz w:val="24"/>
          <w:szCs w:val="24"/>
        </w:rPr>
        <w:t xml:space="preserve">del RPCT e dell’autorità giudiziaria (art., co.9, </w:t>
      </w:r>
      <w:proofErr w:type="spellStart"/>
      <w:r w:rsidRPr="00E54BBD">
        <w:rPr>
          <w:sz w:val="24"/>
          <w:szCs w:val="24"/>
        </w:rPr>
        <w:t>lett.c</w:t>
      </w:r>
      <w:proofErr w:type="spellEnd"/>
      <w:r w:rsidRPr="00E54BBD">
        <w:rPr>
          <w:sz w:val="24"/>
          <w:szCs w:val="24"/>
        </w:rPr>
        <w:t xml:space="preserve">) della L. n.190/2012 e </w:t>
      </w:r>
      <w:proofErr w:type="spellStart"/>
      <w:r w:rsidRPr="00E54BBD">
        <w:rPr>
          <w:sz w:val="24"/>
          <w:szCs w:val="24"/>
        </w:rPr>
        <w:t>ss.mm.ii</w:t>
      </w:r>
      <w:proofErr w:type="spellEnd"/>
      <w:r w:rsidRPr="00E54BBD">
        <w:rPr>
          <w:sz w:val="24"/>
          <w:szCs w:val="24"/>
        </w:rPr>
        <w:t>.);</w:t>
      </w:r>
    </w:p>
    <w:p w14:paraId="4CCAEE61" w14:textId="77777777" w:rsidR="00E54BBD" w:rsidRDefault="00786140" w:rsidP="007276A4">
      <w:pPr>
        <w:pStyle w:val="Paragrafoelenco"/>
        <w:numPr>
          <w:ilvl w:val="0"/>
          <w:numId w:val="38"/>
        </w:numPr>
        <w:jc w:val="both"/>
        <w:rPr>
          <w:sz w:val="24"/>
          <w:szCs w:val="24"/>
        </w:rPr>
      </w:pPr>
      <w:r w:rsidRPr="00E54BBD">
        <w:rPr>
          <w:sz w:val="24"/>
          <w:szCs w:val="24"/>
        </w:rPr>
        <w:t>osservano le misure contenute nel PTPC;</w:t>
      </w:r>
    </w:p>
    <w:p w14:paraId="2027E5BE" w14:textId="77777777" w:rsidR="00E54BBD" w:rsidRDefault="00786140" w:rsidP="007276A4">
      <w:pPr>
        <w:pStyle w:val="Paragrafoelenco"/>
        <w:numPr>
          <w:ilvl w:val="0"/>
          <w:numId w:val="38"/>
        </w:numPr>
        <w:jc w:val="both"/>
        <w:rPr>
          <w:sz w:val="24"/>
          <w:szCs w:val="24"/>
        </w:rPr>
      </w:pPr>
      <w:r w:rsidRPr="00E54BBD">
        <w:rPr>
          <w:sz w:val="24"/>
          <w:szCs w:val="24"/>
        </w:rPr>
        <w:t>vigilano sull’applicazione dei codici di comportamento e ne verificano le ipotesi di violazione, ai fini dei conseguenti procedimenti disciplinari;</w:t>
      </w:r>
    </w:p>
    <w:p w14:paraId="35A57015" w14:textId="77777777" w:rsidR="00E54BBD" w:rsidRDefault="00786140" w:rsidP="007276A4">
      <w:pPr>
        <w:pStyle w:val="Paragrafoelenco"/>
        <w:numPr>
          <w:ilvl w:val="0"/>
          <w:numId w:val="38"/>
        </w:numPr>
        <w:jc w:val="both"/>
        <w:rPr>
          <w:sz w:val="24"/>
          <w:szCs w:val="24"/>
        </w:rPr>
      </w:pPr>
      <w:r w:rsidRPr="00E54BBD">
        <w:rPr>
          <w:sz w:val="24"/>
          <w:szCs w:val="24"/>
        </w:rPr>
        <w:t>adottano le misure gestionali, quali l’avvio di procedimenti disciplinari, la sospensione e rotazione del personale.</w:t>
      </w:r>
    </w:p>
    <w:p w14:paraId="26C9A91A" w14:textId="77777777" w:rsidR="00E54BBD" w:rsidRDefault="00786140" w:rsidP="007276A4">
      <w:pPr>
        <w:pStyle w:val="Paragrafoelenco"/>
        <w:numPr>
          <w:ilvl w:val="0"/>
          <w:numId w:val="31"/>
        </w:numPr>
        <w:jc w:val="both"/>
        <w:rPr>
          <w:sz w:val="24"/>
          <w:szCs w:val="24"/>
        </w:rPr>
      </w:pPr>
      <w:r w:rsidRPr="00E54BBD">
        <w:rPr>
          <w:sz w:val="24"/>
          <w:szCs w:val="24"/>
        </w:rPr>
        <w:t>Nucleo di Valutazione</w:t>
      </w:r>
      <w:r w:rsidR="00E54BBD">
        <w:rPr>
          <w:sz w:val="24"/>
          <w:szCs w:val="24"/>
        </w:rPr>
        <w:t xml:space="preserve">. </w:t>
      </w:r>
      <w:r w:rsidRPr="00E54BBD">
        <w:rPr>
          <w:sz w:val="24"/>
          <w:szCs w:val="24"/>
        </w:rPr>
        <w:t>Con riferimento a quanto disposto nella legge n.190/2012 e nel PNA, il Nucleo svolge i compiti di seguito specificati:</w:t>
      </w:r>
    </w:p>
    <w:p w14:paraId="21690B43" w14:textId="77777777" w:rsidR="00E54BBD" w:rsidRDefault="00786140" w:rsidP="007276A4">
      <w:pPr>
        <w:pStyle w:val="Paragrafoelenco"/>
        <w:numPr>
          <w:ilvl w:val="0"/>
          <w:numId w:val="39"/>
        </w:numPr>
        <w:jc w:val="both"/>
        <w:rPr>
          <w:sz w:val="24"/>
          <w:szCs w:val="24"/>
        </w:rPr>
      </w:pPr>
      <w:r w:rsidRPr="00E54BBD">
        <w:rPr>
          <w:sz w:val="24"/>
          <w:szCs w:val="24"/>
        </w:rPr>
        <w:t>partecipa al processo di gestione del rischio;</w:t>
      </w:r>
    </w:p>
    <w:p w14:paraId="55E1C163" w14:textId="77777777" w:rsidR="00E54BBD" w:rsidRDefault="00786140" w:rsidP="007276A4">
      <w:pPr>
        <w:pStyle w:val="Paragrafoelenco"/>
        <w:numPr>
          <w:ilvl w:val="0"/>
          <w:numId w:val="39"/>
        </w:numPr>
        <w:jc w:val="both"/>
        <w:rPr>
          <w:sz w:val="24"/>
          <w:szCs w:val="24"/>
        </w:rPr>
      </w:pPr>
      <w:r w:rsidRPr="00E54BBD">
        <w:rPr>
          <w:sz w:val="24"/>
          <w:szCs w:val="24"/>
        </w:rPr>
        <w:t xml:space="preserve">verifica, anche ai fini della validazione della relazione sulla performance, che i PTPC siano coerenti con gli obiettivi stabiliti nei documenti di programmazione strategico – gestionale e che nella misurazione e valutazione delle performance si tenga conto degli obiettivi connessi all’anticorruzione e alla trasparenza (art.8 bis L. n.190/2012 e </w:t>
      </w:r>
      <w:proofErr w:type="spellStart"/>
      <w:r w:rsidRPr="00E54BBD">
        <w:rPr>
          <w:sz w:val="24"/>
          <w:szCs w:val="24"/>
        </w:rPr>
        <w:t>ss.mm.ii</w:t>
      </w:r>
      <w:proofErr w:type="spellEnd"/>
      <w:r w:rsidRPr="00E54BBD">
        <w:rPr>
          <w:sz w:val="24"/>
          <w:szCs w:val="24"/>
        </w:rPr>
        <w:t>.);</w:t>
      </w:r>
    </w:p>
    <w:p w14:paraId="50C4C7B5" w14:textId="77777777" w:rsidR="00E54BBD" w:rsidRDefault="00786140" w:rsidP="007276A4">
      <w:pPr>
        <w:pStyle w:val="Paragrafoelenco"/>
        <w:numPr>
          <w:ilvl w:val="0"/>
          <w:numId w:val="39"/>
        </w:numPr>
        <w:jc w:val="both"/>
        <w:rPr>
          <w:sz w:val="24"/>
          <w:szCs w:val="24"/>
        </w:rPr>
      </w:pPr>
      <w:r w:rsidRPr="00E54BBD">
        <w:rPr>
          <w:sz w:val="24"/>
          <w:szCs w:val="24"/>
        </w:rPr>
        <w:t xml:space="preserve">verifica i contenuti della relazione predisposta dal RPCT i risultati dell’attività svolta dal Responsabile in rapporto agli obiettivi inerenti la prevenzione della corruzione e della trasparenza. A tal fine, il Nucleo può chiedere al Responsabile le informazioni ed i documenti necessari per lo svolgimento del controllo e può effettuare audizioni dei dipendenti (art.8 bis L n.190/2012 e </w:t>
      </w:r>
      <w:proofErr w:type="spellStart"/>
      <w:r w:rsidRPr="00E54BBD">
        <w:rPr>
          <w:sz w:val="24"/>
          <w:szCs w:val="24"/>
        </w:rPr>
        <w:t>ss.mm.ii</w:t>
      </w:r>
      <w:proofErr w:type="spellEnd"/>
      <w:r w:rsidRPr="00E54BBD">
        <w:rPr>
          <w:sz w:val="24"/>
          <w:szCs w:val="24"/>
        </w:rPr>
        <w:t>.)</w:t>
      </w:r>
    </w:p>
    <w:p w14:paraId="282E554E" w14:textId="77777777" w:rsidR="00E54BBD" w:rsidRDefault="00786140" w:rsidP="007276A4">
      <w:pPr>
        <w:pStyle w:val="Paragrafoelenco"/>
        <w:numPr>
          <w:ilvl w:val="0"/>
          <w:numId w:val="39"/>
        </w:numPr>
        <w:jc w:val="both"/>
        <w:rPr>
          <w:sz w:val="24"/>
          <w:szCs w:val="24"/>
        </w:rPr>
      </w:pPr>
      <w:r w:rsidRPr="00E54BBD">
        <w:rPr>
          <w:sz w:val="24"/>
          <w:szCs w:val="24"/>
        </w:rPr>
        <w:t xml:space="preserve">riferisce all’ANAC sullo stato di attuazione delle misure di prevenzione della corruzione e della trasparenza (art.8 bis L. n.190/2012 e </w:t>
      </w:r>
      <w:proofErr w:type="spellStart"/>
      <w:r w:rsidRPr="00E54BBD">
        <w:rPr>
          <w:sz w:val="24"/>
          <w:szCs w:val="24"/>
        </w:rPr>
        <w:t>ss.mm.ii</w:t>
      </w:r>
      <w:proofErr w:type="spellEnd"/>
      <w:r w:rsidRPr="00E54BBD">
        <w:rPr>
          <w:sz w:val="24"/>
          <w:szCs w:val="24"/>
        </w:rPr>
        <w:t>.).</w:t>
      </w:r>
    </w:p>
    <w:p w14:paraId="148B500E" w14:textId="77777777" w:rsidR="00E54BBD" w:rsidRDefault="00786140" w:rsidP="007276A4">
      <w:pPr>
        <w:pStyle w:val="Paragrafoelenco"/>
        <w:numPr>
          <w:ilvl w:val="0"/>
          <w:numId w:val="31"/>
        </w:numPr>
        <w:jc w:val="both"/>
        <w:rPr>
          <w:sz w:val="24"/>
          <w:szCs w:val="24"/>
        </w:rPr>
      </w:pPr>
      <w:r w:rsidRPr="00E54BBD">
        <w:rPr>
          <w:sz w:val="24"/>
          <w:szCs w:val="24"/>
        </w:rPr>
        <w:t xml:space="preserve">Con riferimento a quanto disposto nel </w:t>
      </w:r>
      <w:proofErr w:type="spellStart"/>
      <w:r w:rsidRPr="00E54BBD">
        <w:rPr>
          <w:sz w:val="24"/>
          <w:szCs w:val="24"/>
        </w:rPr>
        <w:t>D.Lgs</w:t>
      </w:r>
      <w:proofErr w:type="spellEnd"/>
      <w:r w:rsidRPr="00E54BBD">
        <w:rPr>
          <w:sz w:val="24"/>
          <w:szCs w:val="24"/>
        </w:rPr>
        <w:t xml:space="preserve"> n.33/2013 e </w:t>
      </w:r>
      <w:proofErr w:type="spellStart"/>
      <w:r w:rsidRPr="00E54BBD">
        <w:rPr>
          <w:sz w:val="24"/>
          <w:szCs w:val="24"/>
        </w:rPr>
        <w:t>ss.mm.ii</w:t>
      </w:r>
      <w:proofErr w:type="spellEnd"/>
      <w:r w:rsidRPr="00E54BBD">
        <w:rPr>
          <w:sz w:val="24"/>
          <w:szCs w:val="24"/>
        </w:rPr>
        <w:t>., il Nucleo:</w:t>
      </w:r>
    </w:p>
    <w:p w14:paraId="3F8ADDD6" w14:textId="77777777" w:rsidR="00E54BBD" w:rsidRDefault="00786140" w:rsidP="007276A4">
      <w:pPr>
        <w:pStyle w:val="Paragrafoelenco"/>
        <w:numPr>
          <w:ilvl w:val="0"/>
          <w:numId w:val="40"/>
        </w:numPr>
        <w:jc w:val="both"/>
        <w:rPr>
          <w:sz w:val="24"/>
          <w:szCs w:val="24"/>
        </w:rPr>
      </w:pPr>
      <w:r w:rsidRPr="00E54BBD">
        <w:rPr>
          <w:sz w:val="24"/>
          <w:szCs w:val="24"/>
        </w:rPr>
        <w:t>svolge compiti propri connessi all’attività (di) anticorruzione nel settore della trasparenza amministrativa</w:t>
      </w:r>
      <w:r w:rsidR="00E54BBD">
        <w:rPr>
          <w:sz w:val="24"/>
          <w:szCs w:val="24"/>
        </w:rPr>
        <w:t xml:space="preserve"> </w:t>
      </w:r>
      <w:r w:rsidRPr="00E54BBD">
        <w:rPr>
          <w:sz w:val="24"/>
          <w:szCs w:val="24"/>
        </w:rPr>
        <w:t>(art.43, co.1 e co.5);</w:t>
      </w:r>
    </w:p>
    <w:p w14:paraId="4D6D2FC9" w14:textId="77777777" w:rsidR="00E54BBD" w:rsidRDefault="00786140" w:rsidP="007276A4">
      <w:pPr>
        <w:pStyle w:val="Paragrafoelenco"/>
        <w:numPr>
          <w:ilvl w:val="0"/>
          <w:numId w:val="40"/>
        </w:numPr>
        <w:jc w:val="both"/>
        <w:rPr>
          <w:sz w:val="24"/>
          <w:szCs w:val="24"/>
        </w:rPr>
      </w:pPr>
      <w:r w:rsidRPr="00E54BBD">
        <w:rPr>
          <w:sz w:val="24"/>
          <w:szCs w:val="24"/>
        </w:rPr>
        <w:t>verifica la coerenza tra gli obiettivi previsti nel PTPC e quelli indicati nel Piano della Performance, valutando, altresì l’adeguatezza dei relativi indicatori (art.44);</w:t>
      </w:r>
    </w:p>
    <w:p w14:paraId="70CF1213" w14:textId="77777777" w:rsidR="00E54BBD" w:rsidRDefault="00786140" w:rsidP="007276A4">
      <w:pPr>
        <w:pStyle w:val="Paragrafoelenco"/>
        <w:numPr>
          <w:ilvl w:val="0"/>
          <w:numId w:val="40"/>
        </w:numPr>
        <w:jc w:val="both"/>
        <w:rPr>
          <w:sz w:val="24"/>
          <w:szCs w:val="24"/>
        </w:rPr>
      </w:pPr>
      <w:r w:rsidRPr="00E54BBD">
        <w:rPr>
          <w:sz w:val="24"/>
          <w:szCs w:val="24"/>
        </w:rPr>
        <w:t>utilizza i dati e le informazioni relativi all’attuazione degli obblighi di trasparenza ai fini della misurazione e valutazione della performance sia organizzativa sia individuale del RPCT e dei dirigenti dei singoli uffici responsabili della</w:t>
      </w:r>
      <w:r w:rsidR="00E54BBD">
        <w:rPr>
          <w:sz w:val="24"/>
          <w:szCs w:val="24"/>
        </w:rPr>
        <w:t xml:space="preserve"> trasmissione dei dati (art.44);</w:t>
      </w:r>
    </w:p>
    <w:p w14:paraId="52F55DDC" w14:textId="77777777" w:rsidR="00E54BBD" w:rsidRDefault="00786140" w:rsidP="007276A4">
      <w:pPr>
        <w:pStyle w:val="Paragrafoelenco"/>
        <w:numPr>
          <w:ilvl w:val="0"/>
          <w:numId w:val="40"/>
        </w:numPr>
        <w:jc w:val="both"/>
        <w:rPr>
          <w:sz w:val="24"/>
          <w:szCs w:val="24"/>
        </w:rPr>
      </w:pPr>
      <w:r w:rsidRPr="00E54BBD">
        <w:rPr>
          <w:sz w:val="24"/>
          <w:szCs w:val="24"/>
        </w:rPr>
        <w:t>esprime parere obbligatorio sul Codice di comportamento e sulle relative modificazioni e vigila sulla sua applicazione (art.54, co.5,D.Lgs. 165/2001)</w:t>
      </w:r>
      <w:r w:rsidR="00E54BBD">
        <w:rPr>
          <w:sz w:val="24"/>
          <w:szCs w:val="24"/>
        </w:rPr>
        <w:t>.</w:t>
      </w:r>
    </w:p>
    <w:p w14:paraId="2A1E9D9C" w14:textId="77777777" w:rsidR="00E54BBD" w:rsidRDefault="00786140" w:rsidP="007276A4">
      <w:pPr>
        <w:pStyle w:val="Paragrafoelenco"/>
        <w:numPr>
          <w:ilvl w:val="0"/>
          <w:numId w:val="31"/>
        </w:numPr>
        <w:jc w:val="both"/>
        <w:rPr>
          <w:sz w:val="24"/>
          <w:szCs w:val="24"/>
        </w:rPr>
      </w:pPr>
      <w:r w:rsidRPr="00E54BBD">
        <w:rPr>
          <w:sz w:val="24"/>
          <w:szCs w:val="24"/>
        </w:rPr>
        <w:lastRenderedPageBreak/>
        <w:t>Dipendenti</w:t>
      </w:r>
      <w:r w:rsidR="00E54BBD">
        <w:rPr>
          <w:sz w:val="24"/>
          <w:szCs w:val="24"/>
        </w:rPr>
        <w:t>:</w:t>
      </w:r>
    </w:p>
    <w:p w14:paraId="73913798" w14:textId="77777777" w:rsidR="00572053" w:rsidRDefault="00786140" w:rsidP="007276A4">
      <w:pPr>
        <w:pStyle w:val="Paragrafoelenco"/>
        <w:numPr>
          <w:ilvl w:val="0"/>
          <w:numId w:val="41"/>
        </w:numPr>
        <w:jc w:val="both"/>
        <w:rPr>
          <w:sz w:val="24"/>
          <w:szCs w:val="24"/>
        </w:rPr>
      </w:pPr>
      <w:r w:rsidRPr="00E54BBD">
        <w:rPr>
          <w:sz w:val="24"/>
          <w:szCs w:val="24"/>
        </w:rPr>
        <w:t>partecipano al processo di gestione del rischio;</w:t>
      </w:r>
    </w:p>
    <w:p w14:paraId="250EBED4" w14:textId="77777777" w:rsidR="00572053" w:rsidRDefault="00786140" w:rsidP="007276A4">
      <w:pPr>
        <w:pStyle w:val="Paragrafoelenco"/>
        <w:numPr>
          <w:ilvl w:val="0"/>
          <w:numId w:val="41"/>
        </w:numPr>
        <w:jc w:val="both"/>
        <w:rPr>
          <w:sz w:val="24"/>
          <w:szCs w:val="24"/>
        </w:rPr>
      </w:pPr>
      <w:r w:rsidRPr="00572053">
        <w:rPr>
          <w:sz w:val="24"/>
          <w:szCs w:val="24"/>
        </w:rPr>
        <w:t>osservano l misure contenute nel P.T.P.C. (art.1, co.14, della L.190/2012);</w:t>
      </w:r>
    </w:p>
    <w:p w14:paraId="41BB8130" w14:textId="77777777" w:rsidR="00572053" w:rsidRDefault="00786140" w:rsidP="007276A4">
      <w:pPr>
        <w:pStyle w:val="Paragrafoelenco"/>
        <w:numPr>
          <w:ilvl w:val="0"/>
          <w:numId w:val="41"/>
        </w:numPr>
        <w:jc w:val="both"/>
        <w:rPr>
          <w:sz w:val="24"/>
          <w:szCs w:val="24"/>
        </w:rPr>
      </w:pPr>
      <w:r w:rsidRPr="00572053">
        <w:rPr>
          <w:sz w:val="24"/>
          <w:szCs w:val="24"/>
        </w:rPr>
        <w:t>segnalano situazioni di illecito ed i casi di personale confitto di interessi (art.6 bis della L.241/1990;</w:t>
      </w:r>
      <w:r w:rsidR="00572053">
        <w:rPr>
          <w:sz w:val="24"/>
          <w:szCs w:val="24"/>
        </w:rPr>
        <w:t xml:space="preserve"> </w:t>
      </w:r>
      <w:r w:rsidRPr="00572053">
        <w:rPr>
          <w:sz w:val="24"/>
          <w:szCs w:val="24"/>
        </w:rPr>
        <w:t>art.6 e 7 DPR 62/2013 – Codice di comportamento).</w:t>
      </w:r>
    </w:p>
    <w:p w14:paraId="5157F4CA" w14:textId="77777777" w:rsidR="00572053" w:rsidRDefault="00786140" w:rsidP="007276A4">
      <w:pPr>
        <w:pStyle w:val="Paragrafoelenco"/>
        <w:numPr>
          <w:ilvl w:val="0"/>
          <w:numId w:val="31"/>
        </w:numPr>
        <w:jc w:val="both"/>
        <w:rPr>
          <w:sz w:val="24"/>
          <w:szCs w:val="24"/>
        </w:rPr>
      </w:pPr>
      <w:r w:rsidRPr="00572053">
        <w:rPr>
          <w:sz w:val="24"/>
          <w:szCs w:val="24"/>
        </w:rPr>
        <w:t>Collaboratori a qualsiasi titolo</w:t>
      </w:r>
      <w:r w:rsidR="00572053">
        <w:rPr>
          <w:sz w:val="24"/>
          <w:szCs w:val="24"/>
        </w:rPr>
        <w:t>:</w:t>
      </w:r>
    </w:p>
    <w:p w14:paraId="3656C7DE" w14:textId="77777777" w:rsidR="00572053" w:rsidRDefault="00786140" w:rsidP="007276A4">
      <w:pPr>
        <w:pStyle w:val="Paragrafoelenco"/>
        <w:numPr>
          <w:ilvl w:val="0"/>
          <w:numId w:val="42"/>
        </w:numPr>
        <w:jc w:val="both"/>
        <w:rPr>
          <w:sz w:val="24"/>
          <w:szCs w:val="24"/>
        </w:rPr>
      </w:pPr>
      <w:r w:rsidRPr="00572053">
        <w:rPr>
          <w:sz w:val="24"/>
          <w:szCs w:val="24"/>
        </w:rPr>
        <w:t>osservano, per quanto compatibili, le misure contenute nel P.T.P.C. e gli obblighi di condotta previsti dai Codici di comportamento;</w:t>
      </w:r>
    </w:p>
    <w:p w14:paraId="3A3E6B5D" w14:textId="77777777" w:rsidR="0086124B" w:rsidRDefault="00786140" w:rsidP="007276A4">
      <w:pPr>
        <w:pStyle w:val="Paragrafoelenco"/>
        <w:numPr>
          <w:ilvl w:val="0"/>
          <w:numId w:val="42"/>
        </w:numPr>
        <w:jc w:val="both"/>
        <w:rPr>
          <w:sz w:val="24"/>
          <w:szCs w:val="24"/>
        </w:rPr>
      </w:pPr>
      <w:r w:rsidRPr="00572053">
        <w:rPr>
          <w:sz w:val="24"/>
          <w:szCs w:val="24"/>
        </w:rPr>
        <w:t>segnalano le situazioni di illecito</w:t>
      </w:r>
      <w:r w:rsidR="003F4805">
        <w:rPr>
          <w:sz w:val="24"/>
          <w:szCs w:val="24"/>
        </w:rPr>
        <w:t>.</w:t>
      </w:r>
    </w:p>
    <w:p w14:paraId="07A98EDA" w14:textId="77777777" w:rsidR="003F4805" w:rsidRPr="003F4805" w:rsidRDefault="003F4805" w:rsidP="003F4805">
      <w:pPr>
        <w:jc w:val="both"/>
        <w:rPr>
          <w:sz w:val="24"/>
          <w:szCs w:val="24"/>
        </w:rPr>
      </w:pPr>
    </w:p>
    <w:p w14:paraId="0EDA004A" w14:textId="77777777" w:rsidR="008B555C" w:rsidRPr="008B555C" w:rsidRDefault="00FD4952" w:rsidP="008B555C">
      <w:pPr>
        <w:pStyle w:val="Paragrafoelenco"/>
        <w:numPr>
          <w:ilvl w:val="1"/>
          <w:numId w:val="30"/>
        </w:numPr>
        <w:jc w:val="both"/>
        <w:rPr>
          <w:b/>
        </w:rPr>
      </w:pPr>
      <w:r>
        <w:rPr>
          <w:b/>
          <w:sz w:val="24"/>
          <w:szCs w:val="24"/>
        </w:rPr>
        <w:t>Responsabilità</w:t>
      </w:r>
    </w:p>
    <w:p w14:paraId="5C49C81C" w14:textId="77777777" w:rsidR="008B555C" w:rsidRPr="008B555C" w:rsidRDefault="008B555C" w:rsidP="008B555C">
      <w:pPr>
        <w:pStyle w:val="Paragrafoelenco"/>
        <w:ind w:left="885"/>
        <w:jc w:val="both"/>
        <w:rPr>
          <w:b/>
        </w:rPr>
      </w:pPr>
    </w:p>
    <w:p w14:paraId="158EC0FA" w14:textId="77777777" w:rsidR="0086124B" w:rsidRPr="008B555C" w:rsidRDefault="00F312E4" w:rsidP="008B555C">
      <w:pPr>
        <w:pStyle w:val="Paragrafoelenco"/>
        <w:numPr>
          <w:ilvl w:val="0"/>
          <w:numId w:val="43"/>
        </w:numPr>
        <w:jc w:val="both"/>
        <w:rPr>
          <w:b/>
        </w:rPr>
      </w:pPr>
      <w:r w:rsidRPr="008B555C">
        <w:rPr>
          <w:sz w:val="24"/>
          <w:szCs w:val="24"/>
        </w:rPr>
        <w:t>La L</w:t>
      </w:r>
      <w:r w:rsidR="00786140" w:rsidRPr="008B555C">
        <w:rPr>
          <w:sz w:val="24"/>
          <w:szCs w:val="24"/>
        </w:rPr>
        <w:t>. n.190/</w:t>
      </w:r>
      <w:r w:rsidR="008B555C">
        <w:rPr>
          <w:sz w:val="24"/>
          <w:szCs w:val="24"/>
        </w:rPr>
        <w:t xml:space="preserve">2012 e </w:t>
      </w:r>
      <w:proofErr w:type="spellStart"/>
      <w:r w:rsidR="008B555C">
        <w:rPr>
          <w:sz w:val="24"/>
          <w:szCs w:val="24"/>
        </w:rPr>
        <w:t>ss.mm.ii</w:t>
      </w:r>
      <w:proofErr w:type="spellEnd"/>
      <w:r w:rsidR="008B555C">
        <w:rPr>
          <w:sz w:val="24"/>
          <w:szCs w:val="24"/>
        </w:rPr>
        <w:t xml:space="preserve">. stabilisce che </w:t>
      </w:r>
      <w:r w:rsidR="00786140" w:rsidRPr="008B555C">
        <w:rPr>
          <w:sz w:val="24"/>
          <w:szCs w:val="24"/>
        </w:rPr>
        <w:t>in caso di commissione all’interno dell’amministrazione di un reato di corruzione accertato con sentenza passata in giudicato, il RPCT risponde a titolo di responsabilità dirigenziale nonché,</w:t>
      </w:r>
      <w:r w:rsidRPr="008B555C">
        <w:rPr>
          <w:sz w:val="24"/>
          <w:szCs w:val="24"/>
        </w:rPr>
        <w:t xml:space="preserve"> </w:t>
      </w:r>
      <w:r w:rsidR="00786140" w:rsidRPr="008B555C">
        <w:rPr>
          <w:sz w:val="24"/>
          <w:szCs w:val="24"/>
        </w:rPr>
        <w:t>sul piano disciplinare, oltre che per danno erariale e all’immagine dell’amministrazione, salvo provi di:</w:t>
      </w:r>
    </w:p>
    <w:p w14:paraId="208DF264" w14:textId="77777777" w:rsidR="0086124B" w:rsidRDefault="00786140" w:rsidP="007276A4">
      <w:pPr>
        <w:pStyle w:val="Paragrafoelenco"/>
        <w:numPr>
          <w:ilvl w:val="0"/>
          <w:numId w:val="14"/>
        </w:numPr>
        <w:jc w:val="both"/>
        <w:rPr>
          <w:sz w:val="24"/>
          <w:szCs w:val="24"/>
        </w:rPr>
      </w:pPr>
      <w:r>
        <w:rPr>
          <w:sz w:val="24"/>
          <w:szCs w:val="24"/>
        </w:rPr>
        <w:t>avere predisposto, prima della commissione del fatto, il Piano triennale di prevenzione della corruzione;</w:t>
      </w:r>
    </w:p>
    <w:p w14:paraId="0098A951" w14:textId="77777777" w:rsidR="0086124B" w:rsidRDefault="00786140" w:rsidP="007276A4">
      <w:pPr>
        <w:pStyle w:val="Paragrafoelenco"/>
        <w:numPr>
          <w:ilvl w:val="0"/>
          <w:numId w:val="14"/>
        </w:numPr>
        <w:jc w:val="both"/>
        <w:rPr>
          <w:sz w:val="24"/>
          <w:szCs w:val="24"/>
        </w:rPr>
      </w:pPr>
      <w:r>
        <w:rPr>
          <w:sz w:val="24"/>
          <w:szCs w:val="24"/>
        </w:rPr>
        <w:t>aver vigilato sul funzionamento e sull’osservanza del Piano stesso;</w:t>
      </w:r>
    </w:p>
    <w:p w14:paraId="7BA44ABC" w14:textId="77777777" w:rsidR="0086124B" w:rsidRDefault="00786140" w:rsidP="007276A4">
      <w:pPr>
        <w:pStyle w:val="Paragrafoelenco"/>
        <w:numPr>
          <w:ilvl w:val="0"/>
          <w:numId w:val="14"/>
        </w:numPr>
        <w:jc w:val="both"/>
        <w:rPr>
          <w:sz w:val="24"/>
          <w:szCs w:val="24"/>
        </w:rPr>
      </w:pPr>
      <w:r>
        <w:rPr>
          <w:sz w:val="24"/>
          <w:szCs w:val="24"/>
        </w:rPr>
        <w:t>aver previsto per le aree in cui il rischio di corruzione risulta più elevato adeguate misure di contrasto, anche ulteriori rispetto a quelle indicate nel PNA;</w:t>
      </w:r>
    </w:p>
    <w:p w14:paraId="68D404FB" w14:textId="77777777" w:rsidR="008B555C" w:rsidRDefault="00786140" w:rsidP="008B555C">
      <w:pPr>
        <w:pStyle w:val="Paragrafoelenco"/>
        <w:numPr>
          <w:ilvl w:val="0"/>
          <w:numId w:val="14"/>
        </w:numPr>
        <w:jc w:val="both"/>
        <w:rPr>
          <w:sz w:val="24"/>
          <w:szCs w:val="24"/>
        </w:rPr>
      </w:pPr>
      <w:r>
        <w:rPr>
          <w:sz w:val="24"/>
          <w:szCs w:val="24"/>
        </w:rPr>
        <w:t>aver individuato specifici obblighi di trasparenza ulteriori rispetto a quelli previsti da disposizioni di legge;</w:t>
      </w:r>
    </w:p>
    <w:p w14:paraId="28D01223" w14:textId="77777777" w:rsidR="008B555C" w:rsidRDefault="008B555C" w:rsidP="008B555C">
      <w:pPr>
        <w:pStyle w:val="Paragrafoelenco"/>
        <w:numPr>
          <w:ilvl w:val="0"/>
          <w:numId w:val="43"/>
        </w:numPr>
        <w:jc w:val="both"/>
        <w:rPr>
          <w:sz w:val="24"/>
          <w:szCs w:val="24"/>
        </w:rPr>
      </w:pPr>
      <w:r>
        <w:rPr>
          <w:sz w:val="24"/>
          <w:szCs w:val="24"/>
        </w:rPr>
        <w:t>I</w:t>
      </w:r>
      <w:r w:rsidR="00786140" w:rsidRPr="008B555C">
        <w:rPr>
          <w:sz w:val="24"/>
          <w:szCs w:val="24"/>
        </w:rPr>
        <w:t>n caso di ripetute violazioni delle misure di prevenzione previste dal piano, il RPCPT rispo</w:t>
      </w:r>
      <w:r>
        <w:rPr>
          <w:sz w:val="24"/>
          <w:szCs w:val="24"/>
        </w:rPr>
        <w:t>n</w:t>
      </w:r>
      <w:r w:rsidR="00786140" w:rsidRPr="008B555C">
        <w:rPr>
          <w:sz w:val="24"/>
          <w:szCs w:val="24"/>
        </w:rPr>
        <w:t>de a titolo di responsabilità dirigenziale nonché per omesso controllo, sul piano disciplinare salvo che provi di avere comunicato agli uffici le misure da adottare e le relative modalità e di avere vigilato sull’osservanza del Piano (art.1, co.14);</w:t>
      </w:r>
    </w:p>
    <w:p w14:paraId="51549358" w14:textId="77777777" w:rsidR="008B555C" w:rsidRDefault="008B555C" w:rsidP="008B555C">
      <w:pPr>
        <w:pStyle w:val="Paragrafoelenco"/>
        <w:numPr>
          <w:ilvl w:val="0"/>
          <w:numId w:val="43"/>
        </w:numPr>
        <w:jc w:val="both"/>
        <w:rPr>
          <w:sz w:val="24"/>
          <w:szCs w:val="24"/>
        </w:rPr>
      </w:pPr>
      <w:r>
        <w:rPr>
          <w:sz w:val="24"/>
          <w:szCs w:val="24"/>
        </w:rPr>
        <w:t>L</w:t>
      </w:r>
      <w:r w:rsidR="00786140" w:rsidRPr="008B555C">
        <w:rPr>
          <w:sz w:val="24"/>
          <w:szCs w:val="24"/>
        </w:rPr>
        <w:t>a violazione, da parte dei dipendenti dell’amministrazione, delle misure di prevenzione previste dal Piano co</w:t>
      </w:r>
      <w:r>
        <w:rPr>
          <w:sz w:val="24"/>
          <w:szCs w:val="24"/>
        </w:rPr>
        <w:t>stituisce illecito disciplinare;</w:t>
      </w:r>
    </w:p>
    <w:p w14:paraId="34A56D83" w14:textId="77777777" w:rsidR="008B555C" w:rsidRDefault="00786140" w:rsidP="008B555C">
      <w:pPr>
        <w:pStyle w:val="Paragrafoelenco"/>
        <w:numPr>
          <w:ilvl w:val="0"/>
          <w:numId w:val="43"/>
        </w:numPr>
        <w:jc w:val="both"/>
        <w:rPr>
          <w:sz w:val="24"/>
          <w:szCs w:val="24"/>
        </w:rPr>
      </w:pPr>
      <w:r w:rsidRPr="008B555C">
        <w:rPr>
          <w:sz w:val="24"/>
          <w:szCs w:val="24"/>
        </w:rPr>
        <w:t xml:space="preserve">Specifiche ipotesi di responsabilità dirigenziale sussistono nei casi in cui siano violate la disposizioni in materia di trasparenza e, nello specifico, quelle attinenti all’accesso civico (art.5 </w:t>
      </w:r>
      <w:proofErr w:type="spellStart"/>
      <w:r w:rsidRPr="008B555C">
        <w:rPr>
          <w:sz w:val="24"/>
          <w:szCs w:val="24"/>
        </w:rPr>
        <w:t>D.Lgs.</w:t>
      </w:r>
      <w:proofErr w:type="spellEnd"/>
      <w:r w:rsidRPr="008B555C">
        <w:rPr>
          <w:sz w:val="24"/>
          <w:szCs w:val="24"/>
        </w:rPr>
        <w:t xml:space="preserve"> 33/2013 e </w:t>
      </w:r>
      <w:proofErr w:type="spellStart"/>
      <w:r w:rsidRPr="008B555C">
        <w:rPr>
          <w:sz w:val="24"/>
          <w:szCs w:val="24"/>
        </w:rPr>
        <w:t>ss.mm.ii</w:t>
      </w:r>
      <w:proofErr w:type="spellEnd"/>
      <w:r w:rsidRPr="008B555C">
        <w:rPr>
          <w:sz w:val="24"/>
          <w:szCs w:val="24"/>
        </w:rPr>
        <w:t>.) ed alla pubblicazione dei documenti, dati e informazioni, ed in particolare:</w:t>
      </w:r>
    </w:p>
    <w:p w14:paraId="49670C90" w14:textId="77777777" w:rsidR="0086124B" w:rsidRDefault="008B555C" w:rsidP="008B555C">
      <w:pPr>
        <w:pStyle w:val="Paragrafoelenco"/>
        <w:numPr>
          <w:ilvl w:val="0"/>
          <w:numId w:val="44"/>
        </w:numPr>
        <w:jc w:val="both"/>
        <w:rPr>
          <w:sz w:val="24"/>
          <w:szCs w:val="24"/>
        </w:rPr>
      </w:pPr>
      <w:r>
        <w:rPr>
          <w:sz w:val="24"/>
          <w:szCs w:val="24"/>
        </w:rPr>
        <w:t>i</w:t>
      </w:r>
      <w:r w:rsidR="00786140" w:rsidRPr="008B555C">
        <w:rPr>
          <w:sz w:val="24"/>
          <w:szCs w:val="24"/>
        </w:rPr>
        <w:t xml:space="preserve">l differimento e la limitazione dell’accesso civico, al di fuori delle ipotesi espressamente previste dal </w:t>
      </w:r>
      <w:proofErr w:type="spellStart"/>
      <w:r w:rsidR="00786140" w:rsidRPr="008B555C">
        <w:rPr>
          <w:sz w:val="24"/>
          <w:szCs w:val="24"/>
        </w:rPr>
        <w:t>D.Lgs.</w:t>
      </w:r>
      <w:proofErr w:type="spellEnd"/>
      <w:r w:rsidR="00786140" w:rsidRPr="008B555C">
        <w:rPr>
          <w:sz w:val="24"/>
          <w:szCs w:val="24"/>
        </w:rPr>
        <w:t xml:space="preserve"> n.33/2013 e </w:t>
      </w:r>
      <w:proofErr w:type="spellStart"/>
      <w:r w:rsidR="00786140" w:rsidRPr="008B555C">
        <w:rPr>
          <w:sz w:val="24"/>
          <w:szCs w:val="24"/>
        </w:rPr>
        <w:t>ss.mm.ii</w:t>
      </w:r>
      <w:proofErr w:type="spellEnd"/>
      <w:r w:rsidR="00786140" w:rsidRPr="008B555C">
        <w:rPr>
          <w:sz w:val="24"/>
          <w:szCs w:val="24"/>
        </w:rPr>
        <w:t>., sono idonei a dar luogo a respo</w:t>
      </w:r>
      <w:r>
        <w:rPr>
          <w:sz w:val="24"/>
          <w:szCs w:val="24"/>
        </w:rPr>
        <w:t>nsabilità dirigenziale, oltreché</w:t>
      </w:r>
      <w:r w:rsidR="00786140" w:rsidRPr="008B555C">
        <w:rPr>
          <w:sz w:val="24"/>
          <w:szCs w:val="24"/>
        </w:rPr>
        <w:t xml:space="preserve"> eve</w:t>
      </w:r>
      <w:r>
        <w:rPr>
          <w:sz w:val="24"/>
          <w:szCs w:val="24"/>
        </w:rPr>
        <w:t xml:space="preserve">ntuale causa di responsabilità </w:t>
      </w:r>
      <w:r w:rsidR="00786140" w:rsidRPr="008B555C">
        <w:rPr>
          <w:sz w:val="24"/>
          <w:szCs w:val="24"/>
        </w:rPr>
        <w:t xml:space="preserve">per danno all’immagine dell’amministrazione e sono </w:t>
      </w:r>
      <w:r>
        <w:rPr>
          <w:sz w:val="24"/>
          <w:szCs w:val="24"/>
        </w:rPr>
        <w:t xml:space="preserve">comunque valutati ai fini </w:t>
      </w:r>
      <w:r w:rsidR="00786140" w:rsidRPr="008B555C">
        <w:rPr>
          <w:sz w:val="24"/>
          <w:szCs w:val="24"/>
        </w:rPr>
        <w:t>della corresponsione della retribuzione di risultato e del trattamento accessorio collegato alla performance dei responsabili (art.46, co.1).</w:t>
      </w:r>
    </w:p>
    <w:p w14:paraId="1159BF37" w14:textId="77777777" w:rsidR="008B555C" w:rsidRPr="008B555C" w:rsidRDefault="008B555C" w:rsidP="008B555C">
      <w:pPr>
        <w:pStyle w:val="Paragrafoelenco"/>
        <w:ind w:left="1440"/>
        <w:jc w:val="both"/>
        <w:rPr>
          <w:sz w:val="24"/>
          <w:szCs w:val="24"/>
        </w:rPr>
      </w:pPr>
    </w:p>
    <w:p w14:paraId="3B095EB9" w14:textId="77777777" w:rsidR="0086124B" w:rsidRPr="00FD4952" w:rsidRDefault="00FD4952">
      <w:pPr>
        <w:jc w:val="both"/>
        <w:rPr>
          <w:b/>
          <w:u w:val="single"/>
        </w:rPr>
      </w:pPr>
      <w:r w:rsidRPr="00FD4952">
        <w:rPr>
          <w:b/>
          <w:sz w:val="24"/>
          <w:szCs w:val="24"/>
          <w:u w:val="single"/>
        </w:rPr>
        <w:lastRenderedPageBreak/>
        <w:t>2. INDIVIDUAZIONE DELLE AREE DI RISCHIO</w:t>
      </w:r>
    </w:p>
    <w:p w14:paraId="7183AC75" w14:textId="77777777" w:rsidR="008B555C" w:rsidRDefault="00786140" w:rsidP="008B555C">
      <w:pPr>
        <w:jc w:val="both"/>
        <w:rPr>
          <w:b/>
          <w:sz w:val="24"/>
          <w:szCs w:val="24"/>
        </w:rPr>
      </w:pPr>
      <w:r w:rsidRPr="008B555C">
        <w:rPr>
          <w:b/>
          <w:sz w:val="30"/>
          <w:szCs w:val="30"/>
        </w:rPr>
        <w:t>2.1</w:t>
      </w:r>
      <w:r w:rsidR="00FD4952">
        <w:rPr>
          <w:b/>
          <w:sz w:val="24"/>
          <w:szCs w:val="24"/>
        </w:rPr>
        <w:t>. Metodologia</w:t>
      </w:r>
    </w:p>
    <w:p w14:paraId="637BE8C2" w14:textId="77777777" w:rsidR="0086124B" w:rsidRPr="008B555C" w:rsidRDefault="008B555C" w:rsidP="008B555C">
      <w:pPr>
        <w:spacing w:after="0"/>
        <w:ind w:left="360"/>
        <w:jc w:val="both"/>
        <w:rPr>
          <w:b/>
          <w:sz w:val="24"/>
          <w:szCs w:val="24"/>
        </w:rPr>
      </w:pPr>
      <w:r>
        <w:rPr>
          <w:sz w:val="24"/>
          <w:szCs w:val="24"/>
        </w:rPr>
        <w:t xml:space="preserve">1. </w:t>
      </w:r>
      <w:r w:rsidR="00786140" w:rsidRPr="008B555C">
        <w:rPr>
          <w:sz w:val="24"/>
          <w:szCs w:val="24"/>
        </w:rPr>
        <w:t>Il processo di gestione del rischio definito nel presente Piano, recependo le indicazioni del P.N.A. e dei successivi aggiornamenti, si è sviluppato attraverso le seguenti fasi:</w:t>
      </w:r>
    </w:p>
    <w:p w14:paraId="239D35D1" w14:textId="77777777" w:rsidR="0086124B" w:rsidRDefault="00786140" w:rsidP="008B555C">
      <w:pPr>
        <w:pStyle w:val="Paragrafoelenco"/>
        <w:numPr>
          <w:ilvl w:val="0"/>
          <w:numId w:val="15"/>
        </w:numPr>
        <w:spacing w:after="0"/>
        <w:jc w:val="both"/>
        <w:rPr>
          <w:sz w:val="24"/>
          <w:szCs w:val="24"/>
        </w:rPr>
      </w:pPr>
      <w:r>
        <w:rPr>
          <w:sz w:val="24"/>
          <w:szCs w:val="24"/>
        </w:rPr>
        <w:t>mappatura dei processi decisionali attuati dall’ASP con riferimento, sia a quelli che il legislatore considera potenzialmente a rischio corruzione per tutte le amministrazioni ai sensi dell’art.1, co.16, della L. n.190/2012 e del PNA, sia a quelli che sono dell’Azienda;</w:t>
      </w:r>
    </w:p>
    <w:p w14:paraId="61265682" w14:textId="77777777" w:rsidR="0086124B" w:rsidRDefault="008B555C" w:rsidP="008B555C">
      <w:pPr>
        <w:pStyle w:val="Paragrafoelenco"/>
        <w:numPr>
          <w:ilvl w:val="0"/>
          <w:numId w:val="15"/>
        </w:numPr>
        <w:spacing w:after="0"/>
        <w:jc w:val="both"/>
        <w:rPr>
          <w:sz w:val="24"/>
          <w:szCs w:val="24"/>
        </w:rPr>
      </w:pPr>
      <w:r>
        <w:rPr>
          <w:sz w:val="24"/>
          <w:szCs w:val="24"/>
        </w:rPr>
        <w:t xml:space="preserve">valutazione </w:t>
      </w:r>
      <w:r w:rsidR="00786140">
        <w:rPr>
          <w:sz w:val="24"/>
          <w:szCs w:val="24"/>
        </w:rPr>
        <w:t>del rischio effettuata per ciascun processo onde evidenziare le priorità di azione;</w:t>
      </w:r>
    </w:p>
    <w:p w14:paraId="16D1B34A" w14:textId="77777777" w:rsidR="003F4805" w:rsidRDefault="00786140" w:rsidP="003F4805">
      <w:pPr>
        <w:pStyle w:val="Paragrafoelenco"/>
        <w:numPr>
          <w:ilvl w:val="0"/>
          <w:numId w:val="15"/>
        </w:numPr>
        <w:jc w:val="both"/>
        <w:rPr>
          <w:sz w:val="24"/>
          <w:szCs w:val="24"/>
        </w:rPr>
      </w:pPr>
      <w:r>
        <w:rPr>
          <w:sz w:val="24"/>
          <w:szCs w:val="24"/>
        </w:rPr>
        <w:t>trattamento del rischio attraverso la definizione delle misure organizzative preventive ritenute idonee e neutralizzare e/o mitigare il livello di rischio connesso ai processi amministrativi posti in essere dall’Azienda, a partire da quelli ricompresi nelle aree “più sensibili”, con attribuzione delle relative responsabilità e con l’individuazione della tempistica per la relativa attuazione.</w:t>
      </w:r>
    </w:p>
    <w:p w14:paraId="05D7CD3E" w14:textId="77777777" w:rsidR="00FD4952" w:rsidRPr="00FD4952" w:rsidRDefault="00FD4952" w:rsidP="00FD4952">
      <w:pPr>
        <w:pStyle w:val="Paragrafoelenco"/>
        <w:ind w:left="1080"/>
        <w:jc w:val="both"/>
        <w:rPr>
          <w:sz w:val="24"/>
          <w:szCs w:val="24"/>
        </w:rPr>
      </w:pPr>
    </w:p>
    <w:p w14:paraId="42E96F35" w14:textId="77777777" w:rsidR="008B555C" w:rsidRPr="003F4805" w:rsidRDefault="00FD4952" w:rsidP="003F4805">
      <w:pPr>
        <w:jc w:val="both"/>
        <w:rPr>
          <w:b/>
          <w:sz w:val="24"/>
          <w:szCs w:val="24"/>
        </w:rPr>
      </w:pPr>
      <w:r>
        <w:rPr>
          <w:b/>
          <w:sz w:val="24"/>
          <w:szCs w:val="24"/>
        </w:rPr>
        <w:t>2.2</w:t>
      </w:r>
      <w:r w:rsidR="003F4805">
        <w:rPr>
          <w:b/>
          <w:sz w:val="24"/>
          <w:szCs w:val="24"/>
        </w:rPr>
        <w:t xml:space="preserve"> </w:t>
      </w:r>
      <w:r>
        <w:rPr>
          <w:b/>
          <w:sz w:val="24"/>
          <w:szCs w:val="24"/>
        </w:rPr>
        <w:t>Mappatura dei processi decisionali</w:t>
      </w:r>
    </w:p>
    <w:p w14:paraId="105C1A20" w14:textId="77777777" w:rsidR="0086124B" w:rsidRPr="008B555C" w:rsidRDefault="008B555C">
      <w:pPr>
        <w:jc w:val="both"/>
        <w:rPr>
          <w:b/>
          <w:sz w:val="24"/>
          <w:szCs w:val="24"/>
        </w:rPr>
      </w:pPr>
      <w:r w:rsidRPr="008B555C">
        <w:rPr>
          <w:sz w:val="24"/>
          <w:szCs w:val="24"/>
        </w:rPr>
        <w:t xml:space="preserve">1. I </w:t>
      </w:r>
      <w:r w:rsidR="00786140" w:rsidRPr="008B555C">
        <w:rPr>
          <w:sz w:val="24"/>
          <w:szCs w:val="24"/>
        </w:rPr>
        <w:t xml:space="preserve">processi analizzati nel Piano sono </w:t>
      </w:r>
      <w:proofErr w:type="spellStart"/>
      <w:r w:rsidR="00786140" w:rsidRPr="008B555C">
        <w:rPr>
          <w:sz w:val="24"/>
          <w:szCs w:val="24"/>
        </w:rPr>
        <w:t>evidenzati</w:t>
      </w:r>
      <w:proofErr w:type="spellEnd"/>
      <w:r w:rsidR="00786140" w:rsidRPr="008B555C">
        <w:rPr>
          <w:sz w:val="24"/>
          <w:szCs w:val="24"/>
        </w:rPr>
        <w:t xml:space="preserve"> nella tabella seguente e sono distinti in Aree e Sotto</w:t>
      </w:r>
      <w:r w:rsidRPr="008B555C">
        <w:rPr>
          <w:sz w:val="24"/>
          <w:szCs w:val="24"/>
        </w:rPr>
        <w:t xml:space="preserve"> </w:t>
      </w:r>
      <w:r w:rsidR="00786140" w:rsidRPr="008B555C">
        <w:rPr>
          <w:sz w:val="24"/>
          <w:szCs w:val="24"/>
        </w:rPr>
        <w:t>aree di rischio:</w:t>
      </w:r>
      <w:r>
        <w:rPr>
          <w:b/>
          <w:sz w:val="24"/>
          <w:szCs w:val="24"/>
        </w:rPr>
        <w:t xml:space="preserve"> </w:t>
      </w:r>
      <w:r w:rsidR="00786140">
        <w:rPr>
          <w:sz w:val="24"/>
          <w:szCs w:val="24"/>
        </w:rPr>
        <w:t>T</w:t>
      </w:r>
      <w:r>
        <w:rPr>
          <w:sz w:val="24"/>
          <w:szCs w:val="24"/>
        </w:rPr>
        <w:t>ABELLA</w:t>
      </w:r>
      <w:r w:rsidR="00786140">
        <w:rPr>
          <w:sz w:val="24"/>
          <w:szCs w:val="24"/>
        </w:rPr>
        <w:t>: AREE/SOTTOAREE DI RISCHIO</w:t>
      </w:r>
    </w:p>
    <w:tbl>
      <w:tblPr>
        <w:tblW w:w="9638" w:type="dxa"/>
        <w:tblCellMar>
          <w:top w:w="55" w:type="dxa"/>
          <w:left w:w="55" w:type="dxa"/>
          <w:bottom w:w="55" w:type="dxa"/>
          <w:right w:w="55" w:type="dxa"/>
        </w:tblCellMar>
        <w:tblLook w:val="04A0" w:firstRow="1" w:lastRow="0" w:firstColumn="1" w:lastColumn="0" w:noHBand="0" w:noVBand="1"/>
      </w:tblPr>
      <w:tblGrid>
        <w:gridCol w:w="4820"/>
        <w:gridCol w:w="4818"/>
      </w:tblGrid>
      <w:tr w:rsidR="0086124B" w14:paraId="5E77F752" w14:textId="77777777" w:rsidTr="005524F7">
        <w:tc>
          <w:tcPr>
            <w:tcW w:w="4819" w:type="dxa"/>
            <w:tcBorders>
              <w:top w:val="single" w:sz="2" w:space="0" w:color="000000"/>
              <w:left w:val="single" w:sz="2" w:space="0" w:color="000000"/>
              <w:bottom w:val="single" w:sz="2" w:space="0" w:color="000000"/>
            </w:tcBorders>
            <w:shd w:val="clear" w:color="auto" w:fill="C6D9F1" w:themeFill="text2" w:themeFillTint="33"/>
          </w:tcPr>
          <w:p w14:paraId="3862F73F" w14:textId="77777777" w:rsidR="0086124B" w:rsidRDefault="00786140">
            <w:pPr>
              <w:pStyle w:val="Contenutotabella"/>
              <w:jc w:val="center"/>
            </w:pPr>
            <w:r>
              <w:t>AREE DI RISCHIO OBBLIGATORIE</w:t>
            </w:r>
          </w:p>
        </w:tc>
        <w:tc>
          <w:tcPr>
            <w:tcW w:w="481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7B3F983" w14:textId="77777777" w:rsidR="0086124B" w:rsidRDefault="00786140">
            <w:pPr>
              <w:pStyle w:val="Contenutotabella"/>
              <w:jc w:val="center"/>
            </w:pPr>
            <w:r>
              <w:t>SOTTOAREE DI RISCHIO</w:t>
            </w:r>
          </w:p>
        </w:tc>
      </w:tr>
      <w:tr w:rsidR="0086124B" w14:paraId="447A5E3C" w14:textId="77777777">
        <w:tc>
          <w:tcPr>
            <w:tcW w:w="4819" w:type="dxa"/>
            <w:tcBorders>
              <w:left w:val="single" w:sz="2" w:space="0" w:color="000000"/>
              <w:bottom w:val="single" w:sz="2" w:space="0" w:color="000000"/>
            </w:tcBorders>
            <w:shd w:val="clear" w:color="auto" w:fill="auto"/>
          </w:tcPr>
          <w:p w14:paraId="3B57F1BC" w14:textId="77777777" w:rsidR="0086124B" w:rsidRDefault="00786140">
            <w:pPr>
              <w:pStyle w:val="Contenutotabella"/>
              <w:jc w:val="both"/>
            </w:pPr>
            <w:r>
              <w:t>Acquisizione e progressione del personale</w:t>
            </w:r>
          </w:p>
        </w:tc>
        <w:tc>
          <w:tcPr>
            <w:tcW w:w="4818" w:type="dxa"/>
            <w:tcBorders>
              <w:left w:val="single" w:sz="2" w:space="0" w:color="000000"/>
              <w:bottom w:val="single" w:sz="2" w:space="0" w:color="000000"/>
              <w:right w:val="single" w:sz="2" w:space="0" w:color="000000"/>
            </w:tcBorders>
            <w:shd w:val="clear" w:color="auto" w:fill="auto"/>
          </w:tcPr>
          <w:p w14:paraId="37E1972F" w14:textId="77777777" w:rsidR="0086124B" w:rsidRDefault="00786140" w:rsidP="007276A4">
            <w:pPr>
              <w:pStyle w:val="Contenutotabella"/>
              <w:numPr>
                <w:ilvl w:val="0"/>
                <w:numId w:val="4"/>
              </w:numPr>
            </w:pPr>
            <w:r>
              <w:t>Reclutamento</w:t>
            </w:r>
          </w:p>
          <w:p w14:paraId="6471B067" w14:textId="77777777" w:rsidR="0086124B" w:rsidRDefault="00786140" w:rsidP="007276A4">
            <w:pPr>
              <w:pStyle w:val="Contenutotabella"/>
              <w:numPr>
                <w:ilvl w:val="0"/>
                <w:numId w:val="4"/>
              </w:numPr>
            </w:pPr>
            <w:r>
              <w:t>progressioni in carriera</w:t>
            </w:r>
          </w:p>
          <w:p w14:paraId="78894072" w14:textId="77777777" w:rsidR="0086124B" w:rsidRDefault="00786140" w:rsidP="007276A4">
            <w:pPr>
              <w:pStyle w:val="Contenutotabella"/>
              <w:numPr>
                <w:ilvl w:val="0"/>
                <w:numId w:val="4"/>
              </w:numPr>
            </w:pPr>
            <w:r>
              <w:t>conferimento di incarichi di collaborazione.</w:t>
            </w:r>
          </w:p>
        </w:tc>
      </w:tr>
      <w:tr w:rsidR="0086124B" w14:paraId="00F29EDD" w14:textId="77777777">
        <w:tc>
          <w:tcPr>
            <w:tcW w:w="4819" w:type="dxa"/>
            <w:tcBorders>
              <w:left w:val="single" w:sz="2" w:space="0" w:color="000000"/>
              <w:bottom w:val="single" w:sz="2" w:space="0" w:color="000000"/>
            </w:tcBorders>
            <w:shd w:val="clear" w:color="auto" w:fill="auto"/>
          </w:tcPr>
          <w:p w14:paraId="257DF159" w14:textId="77777777" w:rsidR="0086124B" w:rsidRDefault="00786140">
            <w:pPr>
              <w:pStyle w:val="Contenutotabella"/>
              <w:jc w:val="both"/>
            </w:pPr>
            <w:r>
              <w:t>Affidamento di lavori, servizi e forniture nonché all’affidamento di ogni altro tipo di commessa o vantaggio pubblici disciplinato dal Codice dei contratti</w:t>
            </w:r>
          </w:p>
        </w:tc>
        <w:tc>
          <w:tcPr>
            <w:tcW w:w="4818" w:type="dxa"/>
            <w:tcBorders>
              <w:left w:val="single" w:sz="2" w:space="0" w:color="000000"/>
              <w:bottom w:val="single" w:sz="2" w:space="0" w:color="000000"/>
              <w:right w:val="single" w:sz="2" w:space="0" w:color="000000"/>
            </w:tcBorders>
            <w:shd w:val="clear" w:color="auto" w:fill="auto"/>
          </w:tcPr>
          <w:p w14:paraId="6BA0BD18" w14:textId="77777777" w:rsidR="0086124B" w:rsidRDefault="00786140" w:rsidP="007276A4">
            <w:pPr>
              <w:pStyle w:val="Contenutotabella"/>
              <w:numPr>
                <w:ilvl w:val="0"/>
                <w:numId w:val="5"/>
              </w:numPr>
              <w:jc w:val="both"/>
            </w:pPr>
            <w:r>
              <w:t>Definizione dell’oggetto di affidamento;</w:t>
            </w:r>
          </w:p>
          <w:p w14:paraId="108332CA" w14:textId="77777777" w:rsidR="0086124B" w:rsidRDefault="00786140" w:rsidP="007276A4">
            <w:pPr>
              <w:pStyle w:val="Contenutotabella"/>
              <w:numPr>
                <w:ilvl w:val="0"/>
                <w:numId w:val="5"/>
              </w:numPr>
              <w:jc w:val="both"/>
            </w:pPr>
            <w:r>
              <w:t>Individuazione dello strumento/istituto per l’affidamento</w:t>
            </w:r>
          </w:p>
          <w:p w14:paraId="1440269C" w14:textId="77777777" w:rsidR="0086124B" w:rsidRDefault="00786140" w:rsidP="007276A4">
            <w:pPr>
              <w:pStyle w:val="Contenutotabella"/>
              <w:numPr>
                <w:ilvl w:val="0"/>
                <w:numId w:val="5"/>
              </w:numPr>
              <w:jc w:val="both"/>
            </w:pPr>
            <w:r>
              <w:t>Requisiti di qualificazione</w:t>
            </w:r>
          </w:p>
          <w:p w14:paraId="7C15DD20" w14:textId="77777777" w:rsidR="0086124B" w:rsidRDefault="00786140" w:rsidP="007276A4">
            <w:pPr>
              <w:pStyle w:val="Contenutotabella"/>
              <w:numPr>
                <w:ilvl w:val="0"/>
                <w:numId w:val="5"/>
              </w:numPr>
              <w:jc w:val="both"/>
            </w:pPr>
            <w:r>
              <w:t>Requisiti di aggiudicazione</w:t>
            </w:r>
          </w:p>
          <w:p w14:paraId="6DD10624" w14:textId="77777777" w:rsidR="0086124B" w:rsidRDefault="00786140" w:rsidP="007276A4">
            <w:pPr>
              <w:pStyle w:val="Contenutotabella"/>
              <w:numPr>
                <w:ilvl w:val="0"/>
                <w:numId w:val="5"/>
              </w:numPr>
              <w:jc w:val="both"/>
            </w:pPr>
            <w:r>
              <w:t>valutazione delle offerte</w:t>
            </w:r>
          </w:p>
          <w:p w14:paraId="06E5741D" w14:textId="77777777" w:rsidR="0086124B" w:rsidRDefault="00786140" w:rsidP="007276A4">
            <w:pPr>
              <w:pStyle w:val="Contenutotabella"/>
              <w:numPr>
                <w:ilvl w:val="0"/>
                <w:numId w:val="5"/>
              </w:numPr>
              <w:jc w:val="both"/>
            </w:pPr>
            <w:r>
              <w:t>verifica dell’eventuale anomalia</w:t>
            </w:r>
          </w:p>
          <w:p w14:paraId="2BA438B4" w14:textId="77777777" w:rsidR="0086124B" w:rsidRDefault="00786140" w:rsidP="007276A4">
            <w:pPr>
              <w:pStyle w:val="Contenutotabella"/>
              <w:numPr>
                <w:ilvl w:val="0"/>
                <w:numId w:val="5"/>
              </w:numPr>
              <w:jc w:val="both"/>
            </w:pPr>
            <w:r>
              <w:t>Procedure negoziate</w:t>
            </w:r>
          </w:p>
          <w:p w14:paraId="562025C2" w14:textId="77777777" w:rsidR="0086124B" w:rsidRDefault="00786140" w:rsidP="007276A4">
            <w:pPr>
              <w:pStyle w:val="Contenutotabella"/>
              <w:numPr>
                <w:ilvl w:val="0"/>
                <w:numId w:val="5"/>
              </w:numPr>
              <w:jc w:val="both"/>
            </w:pPr>
            <w:r>
              <w:t>Affidamenti diretti</w:t>
            </w:r>
          </w:p>
          <w:p w14:paraId="2A55718C" w14:textId="77777777" w:rsidR="0086124B" w:rsidRDefault="00786140" w:rsidP="007276A4">
            <w:pPr>
              <w:pStyle w:val="Contenutotabella"/>
              <w:numPr>
                <w:ilvl w:val="0"/>
                <w:numId w:val="5"/>
              </w:numPr>
              <w:jc w:val="both"/>
            </w:pPr>
            <w:r>
              <w:lastRenderedPageBreak/>
              <w:t>Revoca del bando</w:t>
            </w:r>
          </w:p>
          <w:p w14:paraId="2AF1DB2E" w14:textId="77777777" w:rsidR="0086124B" w:rsidRDefault="00786140" w:rsidP="007276A4">
            <w:pPr>
              <w:pStyle w:val="Contenutotabella"/>
              <w:numPr>
                <w:ilvl w:val="0"/>
                <w:numId w:val="5"/>
              </w:numPr>
              <w:jc w:val="both"/>
            </w:pPr>
            <w:r>
              <w:t>Redazione del cronoprogramma</w:t>
            </w:r>
          </w:p>
          <w:p w14:paraId="1B724CF4" w14:textId="77777777" w:rsidR="0086124B" w:rsidRDefault="00786140" w:rsidP="007276A4">
            <w:pPr>
              <w:pStyle w:val="Contenutotabella"/>
              <w:numPr>
                <w:ilvl w:val="0"/>
                <w:numId w:val="5"/>
              </w:numPr>
              <w:jc w:val="both"/>
            </w:pPr>
            <w:r>
              <w:t>Varianti in corso di esecuzione del contratto</w:t>
            </w:r>
          </w:p>
          <w:p w14:paraId="0AFEECEF" w14:textId="77777777" w:rsidR="0086124B" w:rsidRDefault="00786140" w:rsidP="007276A4">
            <w:pPr>
              <w:pStyle w:val="Contenutotabella"/>
              <w:numPr>
                <w:ilvl w:val="0"/>
                <w:numId w:val="5"/>
              </w:numPr>
              <w:jc w:val="both"/>
            </w:pPr>
            <w:r>
              <w:t>Subappalto</w:t>
            </w:r>
          </w:p>
          <w:p w14:paraId="70D43A74" w14:textId="77777777" w:rsidR="0086124B" w:rsidRDefault="00786140" w:rsidP="007276A4">
            <w:pPr>
              <w:pStyle w:val="Contenutotabella"/>
              <w:numPr>
                <w:ilvl w:val="0"/>
                <w:numId w:val="5"/>
              </w:numPr>
              <w:jc w:val="both"/>
            </w:pPr>
            <w:r>
              <w:t>Gestione Albo fornitori</w:t>
            </w:r>
          </w:p>
          <w:p w14:paraId="18D365BC" w14:textId="77777777" w:rsidR="0086124B" w:rsidRDefault="00786140" w:rsidP="007276A4">
            <w:pPr>
              <w:pStyle w:val="Contenutotabella"/>
              <w:numPr>
                <w:ilvl w:val="0"/>
                <w:numId w:val="5"/>
              </w:numPr>
              <w:jc w:val="both"/>
            </w:pPr>
            <w:r>
              <w:t>Rimedi di risoluzione delle controversie alternativi a quelli giurisdizionali durante la fase di esecuzione del contratto</w:t>
            </w:r>
          </w:p>
        </w:tc>
      </w:tr>
      <w:tr w:rsidR="0086124B" w14:paraId="3B4FAE49" w14:textId="77777777">
        <w:tc>
          <w:tcPr>
            <w:tcW w:w="4819" w:type="dxa"/>
            <w:tcBorders>
              <w:left w:val="single" w:sz="2" w:space="0" w:color="000000"/>
              <w:bottom w:val="single" w:sz="2" w:space="0" w:color="000000"/>
            </w:tcBorders>
            <w:shd w:val="clear" w:color="auto" w:fill="auto"/>
          </w:tcPr>
          <w:p w14:paraId="76C53549" w14:textId="77777777" w:rsidR="0086124B" w:rsidRDefault="00786140">
            <w:pPr>
              <w:pStyle w:val="Contenutotabella"/>
              <w:jc w:val="both"/>
            </w:pPr>
            <w:r>
              <w:lastRenderedPageBreak/>
              <w:t>Provvedimenti ampliativi della sfera giuridica dei destinatari PRIVI di effetto economico diretto ed immediato per il destinatario</w:t>
            </w:r>
          </w:p>
          <w:p w14:paraId="069A29C9" w14:textId="77777777" w:rsidR="0086124B" w:rsidRDefault="00786140">
            <w:pPr>
              <w:pStyle w:val="Contenutotabella"/>
              <w:jc w:val="both"/>
            </w:pPr>
            <w:r>
              <w:t>(A titolo esemplificativo rientrano in tale area:</w:t>
            </w:r>
          </w:p>
          <w:p w14:paraId="6341B133" w14:textId="77777777" w:rsidR="0086124B" w:rsidRDefault="00786140">
            <w:pPr>
              <w:pStyle w:val="Contenutotabella"/>
              <w:jc w:val="both"/>
            </w:pPr>
            <w:r>
              <w:t>- i provvedimenti di tipo autorizzatorio (es. abilitazioni, licenze, registrazioni, ecc.);</w:t>
            </w:r>
          </w:p>
          <w:p w14:paraId="6A37DFAB" w14:textId="77777777" w:rsidR="0086124B" w:rsidRDefault="00786140">
            <w:pPr>
              <w:pStyle w:val="Contenutotabella"/>
              <w:jc w:val="both"/>
            </w:pPr>
            <w:r>
              <w:t>- attività di controllo delle dichiarazioni sostitutive finalizzate al rilascio di autorizzazioni;</w:t>
            </w:r>
          </w:p>
          <w:p w14:paraId="7C8CA3C5" w14:textId="77777777" w:rsidR="0086124B" w:rsidRDefault="00786140">
            <w:pPr>
              <w:pStyle w:val="Contenutotabella"/>
              <w:jc w:val="both"/>
            </w:pPr>
            <w:r>
              <w:t>- provvedimenti di tipo concessorio)</w:t>
            </w:r>
          </w:p>
        </w:tc>
        <w:tc>
          <w:tcPr>
            <w:tcW w:w="4818" w:type="dxa"/>
            <w:tcBorders>
              <w:left w:val="single" w:sz="2" w:space="0" w:color="000000"/>
              <w:bottom w:val="single" w:sz="2" w:space="0" w:color="000000"/>
              <w:right w:val="single" w:sz="2" w:space="0" w:color="000000"/>
            </w:tcBorders>
            <w:shd w:val="clear" w:color="auto" w:fill="auto"/>
          </w:tcPr>
          <w:p w14:paraId="3A73B80D" w14:textId="77777777" w:rsidR="0086124B" w:rsidRDefault="0086124B">
            <w:pPr>
              <w:pStyle w:val="Contenutotabella"/>
              <w:jc w:val="both"/>
            </w:pPr>
          </w:p>
          <w:p w14:paraId="04688B64" w14:textId="77777777" w:rsidR="0086124B" w:rsidRDefault="0086124B">
            <w:pPr>
              <w:pStyle w:val="Contenutotabella"/>
              <w:jc w:val="both"/>
            </w:pPr>
          </w:p>
          <w:p w14:paraId="39B82570" w14:textId="77777777" w:rsidR="0086124B" w:rsidRDefault="0086124B">
            <w:pPr>
              <w:pStyle w:val="Contenutotabella"/>
              <w:jc w:val="both"/>
            </w:pPr>
          </w:p>
          <w:p w14:paraId="688116AC" w14:textId="77777777" w:rsidR="0086124B" w:rsidRDefault="00786140" w:rsidP="007276A4">
            <w:pPr>
              <w:pStyle w:val="Contenutotabella"/>
              <w:numPr>
                <w:ilvl w:val="0"/>
                <w:numId w:val="6"/>
              </w:numPr>
              <w:jc w:val="both"/>
            </w:pPr>
            <w:r>
              <w:t>TALE AREA NON E’ PRESENTE NELL’AZIENDA</w:t>
            </w:r>
          </w:p>
        </w:tc>
      </w:tr>
      <w:tr w:rsidR="0086124B" w14:paraId="3BFAD5ED" w14:textId="77777777">
        <w:tc>
          <w:tcPr>
            <w:tcW w:w="4819" w:type="dxa"/>
            <w:tcBorders>
              <w:left w:val="single" w:sz="2" w:space="0" w:color="000000"/>
              <w:bottom w:val="single" w:sz="2" w:space="0" w:color="000000"/>
            </w:tcBorders>
            <w:shd w:val="clear" w:color="auto" w:fill="auto"/>
          </w:tcPr>
          <w:p w14:paraId="7ADDEC46" w14:textId="77777777" w:rsidR="0086124B" w:rsidRDefault="00786140">
            <w:pPr>
              <w:pStyle w:val="Contenutotabella"/>
              <w:jc w:val="both"/>
            </w:pPr>
            <w:r>
              <w:t>Provvedimenti ampliativi della sfera giuridica dei destinatari CON effetto economico diretto ed immediato per il destinatario</w:t>
            </w:r>
          </w:p>
          <w:p w14:paraId="2EBE3DC1" w14:textId="77777777" w:rsidR="0086124B" w:rsidRDefault="00786140">
            <w:pPr>
              <w:pStyle w:val="Contenutotabella"/>
              <w:jc w:val="both"/>
            </w:pPr>
            <w:r>
              <w:t>(A titolo esemplificativo rientrano in tale area:</w:t>
            </w:r>
          </w:p>
          <w:p w14:paraId="5353E68F" w14:textId="77777777" w:rsidR="0086124B" w:rsidRDefault="00786140">
            <w:pPr>
              <w:pStyle w:val="Contenutotabella"/>
              <w:jc w:val="both"/>
            </w:pPr>
            <w:r>
              <w:t>- i provvedimenti di concessione ed erogazione di sovvenzioni, contributi, sussidi, ausili finanziari nonché attribuzione di vantaggi economici di qualunque genere a persone ed Enti pubblici e privati);</w:t>
            </w:r>
          </w:p>
        </w:tc>
        <w:tc>
          <w:tcPr>
            <w:tcW w:w="4818" w:type="dxa"/>
            <w:tcBorders>
              <w:left w:val="single" w:sz="2" w:space="0" w:color="000000"/>
              <w:bottom w:val="single" w:sz="2" w:space="0" w:color="000000"/>
              <w:right w:val="single" w:sz="2" w:space="0" w:color="000000"/>
            </w:tcBorders>
            <w:shd w:val="clear" w:color="auto" w:fill="auto"/>
          </w:tcPr>
          <w:p w14:paraId="54C0E6CC" w14:textId="77777777" w:rsidR="0086124B" w:rsidRDefault="00786140" w:rsidP="007276A4">
            <w:pPr>
              <w:pStyle w:val="Contenutotabella"/>
              <w:numPr>
                <w:ilvl w:val="0"/>
                <w:numId w:val="7"/>
              </w:numPr>
              <w:jc w:val="both"/>
            </w:pPr>
            <w:r>
              <w:t xml:space="preserve">Provvedimenti amministrativi vincolati </w:t>
            </w:r>
            <w:proofErr w:type="spellStart"/>
            <w:r>
              <w:t>nell’an</w:t>
            </w:r>
            <w:proofErr w:type="spellEnd"/>
            <w:r>
              <w:t>;</w:t>
            </w:r>
          </w:p>
          <w:p w14:paraId="0762FAB4" w14:textId="77777777" w:rsidR="0086124B" w:rsidRDefault="00786140" w:rsidP="007276A4">
            <w:pPr>
              <w:pStyle w:val="Contenutotabella"/>
              <w:numPr>
                <w:ilvl w:val="0"/>
                <w:numId w:val="7"/>
              </w:numPr>
              <w:jc w:val="both"/>
            </w:pPr>
            <w:r>
              <w:t>Provvedimenti amministrativi a contenuto vincolato;</w:t>
            </w:r>
          </w:p>
          <w:p w14:paraId="7B386FA7" w14:textId="77777777" w:rsidR="0086124B" w:rsidRDefault="00786140" w:rsidP="007276A4">
            <w:pPr>
              <w:pStyle w:val="Contenutotabella"/>
              <w:numPr>
                <w:ilvl w:val="0"/>
                <w:numId w:val="7"/>
              </w:numPr>
              <w:jc w:val="both"/>
            </w:pPr>
            <w:r>
              <w:t xml:space="preserve">Provvedimenti amministrativi vincolati </w:t>
            </w:r>
            <w:proofErr w:type="spellStart"/>
            <w:r>
              <w:t>nell’an</w:t>
            </w:r>
            <w:proofErr w:type="spellEnd"/>
            <w:r>
              <w:t xml:space="preserve"> e a contenuto vincolato;</w:t>
            </w:r>
          </w:p>
          <w:p w14:paraId="3F205693" w14:textId="77777777" w:rsidR="0086124B" w:rsidRDefault="00786140" w:rsidP="007276A4">
            <w:pPr>
              <w:pStyle w:val="Contenutotabella"/>
              <w:numPr>
                <w:ilvl w:val="0"/>
                <w:numId w:val="7"/>
              </w:numPr>
              <w:jc w:val="both"/>
            </w:pPr>
            <w:r>
              <w:t>Provvedimenti amministrativi a contenuto discrezionale;</w:t>
            </w:r>
          </w:p>
          <w:p w14:paraId="56A61773" w14:textId="77777777" w:rsidR="0086124B" w:rsidRDefault="00786140" w:rsidP="007276A4">
            <w:pPr>
              <w:pStyle w:val="Contenutotabella"/>
              <w:numPr>
                <w:ilvl w:val="0"/>
                <w:numId w:val="7"/>
              </w:numPr>
              <w:jc w:val="both"/>
            </w:pPr>
            <w:r>
              <w:t xml:space="preserve">Provvedimenti amministrativi discrezionali </w:t>
            </w:r>
            <w:proofErr w:type="spellStart"/>
            <w:r>
              <w:t>nell’an</w:t>
            </w:r>
            <w:proofErr w:type="spellEnd"/>
            <w:r>
              <w:t>;</w:t>
            </w:r>
          </w:p>
          <w:p w14:paraId="3CDE6CA5" w14:textId="77777777" w:rsidR="0086124B" w:rsidRDefault="00786140" w:rsidP="007276A4">
            <w:pPr>
              <w:pStyle w:val="Contenutotabella"/>
              <w:numPr>
                <w:ilvl w:val="0"/>
                <w:numId w:val="7"/>
              </w:numPr>
              <w:jc w:val="both"/>
            </w:pPr>
            <w:r>
              <w:t xml:space="preserve">Provvedimenti amministrativi discrezionali </w:t>
            </w:r>
            <w:proofErr w:type="spellStart"/>
            <w:r>
              <w:t>nell’an</w:t>
            </w:r>
            <w:proofErr w:type="spellEnd"/>
            <w:r>
              <w:t xml:space="preserve"> e nel contenuto</w:t>
            </w:r>
          </w:p>
        </w:tc>
      </w:tr>
      <w:tr w:rsidR="0086124B" w14:paraId="24B13B23" w14:textId="77777777" w:rsidTr="00786140">
        <w:tc>
          <w:tcPr>
            <w:tcW w:w="4819" w:type="dxa"/>
            <w:tcBorders>
              <w:left w:val="single" w:sz="2" w:space="0" w:color="000000"/>
              <w:bottom w:val="single" w:sz="2" w:space="0" w:color="000000"/>
            </w:tcBorders>
            <w:shd w:val="clear" w:color="auto" w:fill="FABF8F" w:themeFill="accent6" w:themeFillTint="99"/>
          </w:tcPr>
          <w:p w14:paraId="20EDB2BA" w14:textId="77777777" w:rsidR="0086124B" w:rsidRDefault="00786140">
            <w:pPr>
              <w:pStyle w:val="Contenutotabella"/>
              <w:jc w:val="both"/>
            </w:pPr>
            <w:r>
              <w:t>AREE DI RISCHIO ULTERIORE SPECIFICHE PER L’ASP TERRA DI BRINDISI</w:t>
            </w:r>
          </w:p>
        </w:tc>
        <w:tc>
          <w:tcPr>
            <w:tcW w:w="4818" w:type="dxa"/>
            <w:tcBorders>
              <w:left w:val="single" w:sz="2" w:space="0" w:color="000000"/>
              <w:bottom w:val="single" w:sz="2" w:space="0" w:color="000000"/>
              <w:right w:val="single" w:sz="2" w:space="0" w:color="000000"/>
            </w:tcBorders>
            <w:shd w:val="clear" w:color="auto" w:fill="FABF8F" w:themeFill="accent6" w:themeFillTint="99"/>
          </w:tcPr>
          <w:p w14:paraId="59EE43F0" w14:textId="77777777" w:rsidR="0086124B" w:rsidRDefault="00786140">
            <w:pPr>
              <w:pStyle w:val="Contenutotabella"/>
              <w:jc w:val="center"/>
            </w:pPr>
            <w:r>
              <w:t>SOTTOAREE DI RISCHIO</w:t>
            </w:r>
          </w:p>
        </w:tc>
      </w:tr>
      <w:tr w:rsidR="0086124B" w14:paraId="0FB15F72" w14:textId="77777777">
        <w:tc>
          <w:tcPr>
            <w:tcW w:w="4819" w:type="dxa"/>
            <w:tcBorders>
              <w:left w:val="single" w:sz="2" w:space="0" w:color="000000"/>
              <w:bottom w:val="single" w:sz="2" w:space="0" w:color="000000"/>
            </w:tcBorders>
            <w:shd w:val="clear" w:color="auto" w:fill="auto"/>
          </w:tcPr>
          <w:p w14:paraId="3E36653D" w14:textId="77777777" w:rsidR="0086124B" w:rsidRDefault="00786140">
            <w:pPr>
              <w:pStyle w:val="Contenutotabella"/>
              <w:jc w:val="both"/>
            </w:pPr>
            <w:r>
              <w:lastRenderedPageBreak/>
              <w:t>Servizi a regime residenziale e semiresidenziale</w:t>
            </w:r>
          </w:p>
        </w:tc>
        <w:tc>
          <w:tcPr>
            <w:tcW w:w="4818" w:type="dxa"/>
            <w:tcBorders>
              <w:left w:val="single" w:sz="2" w:space="0" w:color="000000"/>
              <w:bottom w:val="single" w:sz="2" w:space="0" w:color="000000"/>
              <w:right w:val="single" w:sz="2" w:space="0" w:color="000000"/>
            </w:tcBorders>
            <w:shd w:val="clear" w:color="auto" w:fill="auto"/>
          </w:tcPr>
          <w:p w14:paraId="47D69F7D" w14:textId="77777777" w:rsidR="0086124B" w:rsidRDefault="00786140" w:rsidP="007276A4">
            <w:pPr>
              <w:pStyle w:val="Contenutotabella"/>
              <w:numPr>
                <w:ilvl w:val="0"/>
                <w:numId w:val="8"/>
              </w:numPr>
              <w:jc w:val="both"/>
            </w:pPr>
            <w:r>
              <w:t>Procedure di accesso ai servizi a regime residenziale e semiresidenziale</w:t>
            </w:r>
          </w:p>
        </w:tc>
      </w:tr>
      <w:tr w:rsidR="0086124B" w14:paraId="6EEFDE5E" w14:textId="77777777">
        <w:tc>
          <w:tcPr>
            <w:tcW w:w="4819" w:type="dxa"/>
            <w:tcBorders>
              <w:left w:val="single" w:sz="2" w:space="0" w:color="000000"/>
              <w:bottom w:val="single" w:sz="2" w:space="0" w:color="000000"/>
            </w:tcBorders>
            <w:shd w:val="clear" w:color="auto" w:fill="auto"/>
          </w:tcPr>
          <w:p w14:paraId="22A75482" w14:textId="77777777" w:rsidR="0086124B" w:rsidRDefault="00786140">
            <w:pPr>
              <w:pStyle w:val="Contenutotabella"/>
              <w:jc w:val="both"/>
            </w:pPr>
            <w:r>
              <w:t>Gestione economica/finanziaria</w:t>
            </w:r>
          </w:p>
        </w:tc>
        <w:tc>
          <w:tcPr>
            <w:tcW w:w="4818" w:type="dxa"/>
            <w:tcBorders>
              <w:left w:val="single" w:sz="2" w:space="0" w:color="000000"/>
              <w:bottom w:val="single" w:sz="2" w:space="0" w:color="000000"/>
              <w:right w:val="single" w:sz="2" w:space="0" w:color="000000"/>
            </w:tcBorders>
            <w:shd w:val="clear" w:color="auto" w:fill="auto"/>
          </w:tcPr>
          <w:p w14:paraId="0861CCA2" w14:textId="77777777" w:rsidR="0086124B" w:rsidRDefault="00786140" w:rsidP="007276A4">
            <w:pPr>
              <w:pStyle w:val="Contenutotabella"/>
              <w:numPr>
                <w:ilvl w:val="0"/>
                <w:numId w:val="9"/>
              </w:numPr>
              <w:jc w:val="both"/>
            </w:pPr>
            <w:r>
              <w:t>Gestione dei flussi finanziari (entrate e spese)</w:t>
            </w:r>
          </w:p>
          <w:p w14:paraId="2AF40851" w14:textId="77777777" w:rsidR="0086124B" w:rsidRDefault="00786140" w:rsidP="007276A4">
            <w:pPr>
              <w:pStyle w:val="Contenutotabella"/>
              <w:numPr>
                <w:ilvl w:val="0"/>
                <w:numId w:val="9"/>
              </w:numPr>
              <w:jc w:val="both"/>
            </w:pPr>
            <w:r>
              <w:t>Sistema di bilancio e gestione finanziaria</w:t>
            </w:r>
          </w:p>
        </w:tc>
      </w:tr>
      <w:tr w:rsidR="0086124B" w14:paraId="639EC304" w14:textId="77777777">
        <w:tc>
          <w:tcPr>
            <w:tcW w:w="4819" w:type="dxa"/>
            <w:tcBorders>
              <w:left w:val="single" w:sz="2" w:space="0" w:color="000000"/>
              <w:bottom w:val="single" w:sz="2" w:space="0" w:color="000000"/>
            </w:tcBorders>
            <w:shd w:val="clear" w:color="auto" w:fill="auto"/>
          </w:tcPr>
          <w:p w14:paraId="0332BF47" w14:textId="77777777" w:rsidR="0086124B" w:rsidRDefault="00786140">
            <w:pPr>
              <w:pStyle w:val="Contenutotabella"/>
              <w:jc w:val="both"/>
            </w:pPr>
            <w:r>
              <w:t>Tutela della privacy</w:t>
            </w:r>
          </w:p>
        </w:tc>
        <w:tc>
          <w:tcPr>
            <w:tcW w:w="4818" w:type="dxa"/>
            <w:tcBorders>
              <w:left w:val="single" w:sz="2" w:space="0" w:color="000000"/>
              <w:bottom w:val="single" w:sz="2" w:space="0" w:color="000000"/>
              <w:right w:val="single" w:sz="2" w:space="0" w:color="000000"/>
            </w:tcBorders>
            <w:shd w:val="clear" w:color="auto" w:fill="auto"/>
          </w:tcPr>
          <w:p w14:paraId="4CE0B579" w14:textId="77777777" w:rsidR="0086124B" w:rsidRDefault="00786140" w:rsidP="007276A4">
            <w:pPr>
              <w:pStyle w:val="Contenutotabella"/>
              <w:numPr>
                <w:ilvl w:val="0"/>
                <w:numId w:val="10"/>
              </w:numPr>
              <w:jc w:val="both"/>
            </w:pPr>
            <w:r>
              <w:t>Gestione delle banche dati in possesso dell’ASP</w:t>
            </w:r>
          </w:p>
        </w:tc>
      </w:tr>
    </w:tbl>
    <w:p w14:paraId="5CAC5C0C" w14:textId="77777777" w:rsidR="003F4805" w:rsidRDefault="003F4805" w:rsidP="003F4805">
      <w:pPr>
        <w:jc w:val="both"/>
      </w:pPr>
    </w:p>
    <w:p w14:paraId="5B543244" w14:textId="77777777" w:rsidR="008B555C" w:rsidRPr="003F4805" w:rsidRDefault="00786140" w:rsidP="003F4805">
      <w:pPr>
        <w:jc w:val="both"/>
        <w:rPr>
          <w:b/>
          <w:bCs/>
          <w:sz w:val="24"/>
          <w:szCs w:val="24"/>
        </w:rPr>
      </w:pPr>
      <w:r w:rsidRPr="003F4805">
        <w:rPr>
          <w:b/>
          <w:bCs/>
          <w:sz w:val="24"/>
          <w:szCs w:val="24"/>
        </w:rPr>
        <w:t xml:space="preserve"> </w:t>
      </w:r>
      <w:r w:rsidR="00FD4952">
        <w:rPr>
          <w:b/>
          <w:bCs/>
          <w:sz w:val="24"/>
          <w:szCs w:val="24"/>
        </w:rPr>
        <w:t>2.3</w:t>
      </w:r>
      <w:r w:rsidR="003F4805">
        <w:rPr>
          <w:b/>
          <w:bCs/>
          <w:sz w:val="24"/>
          <w:szCs w:val="24"/>
        </w:rPr>
        <w:t xml:space="preserve"> </w:t>
      </w:r>
      <w:r w:rsidR="00FD4952">
        <w:rPr>
          <w:b/>
          <w:bCs/>
          <w:sz w:val="24"/>
          <w:szCs w:val="24"/>
        </w:rPr>
        <w:t>Valutazione del rischio</w:t>
      </w:r>
    </w:p>
    <w:p w14:paraId="481948D9" w14:textId="77777777" w:rsidR="003C6241" w:rsidRPr="003C6241" w:rsidRDefault="003C6241" w:rsidP="003C6241">
      <w:pPr>
        <w:spacing w:after="0"/>
        <w:ind w:left="360"/>
        <w:jc w:val="both"/>
        <w:rPr>
          <w:b/>
          <w:bCs/>
          <w:sz w:val="24"/>
          <w:szCs w:val="24"/>
        </w:rPr>
      </w:pPr>
      <w:r>
        <w:rPr>
          <w:sz w:val="24"/>
          <w:szCs w:val="24"/>
        </w:rPr>
        <w:t xml:space="preserve">1. </w:t>
      </w:r>
      <w:r w:rsidR="008B555C" w:rsidRPr="003C6241">
        <w:rPr>
          <w:sz w:val="24"/>
          <w:szCs w:val="24"/>
        </w:rPr>
        <w:t>P</w:t>
      </w:r>
      <w:r w:rsidR="00786140" w:rsidRPr="003C6241">
        <w:rPr>
          <w:sz w:val="24"/>
          <w:szCs w:val="24"/>
        </w:rPr>
        <w:t>er ciascuna area di rischio</w:t>
      </w:r>
      <w:r w:rsidRPr="003C6241">
        <w:rPr>
          <w:sz w:val="24"/>
          <w:szCs w:val="24"/>
        </w:rPr>
        <w:t>,</w:t>
      </w:r>
      <w:r w:rsidR="00786140" w:rsidRPr="003C6241">
        <w:rPr>
          <w:sz w:val="24"/>
          <w:szCs w:val="24"/>
        </w:rPr>
        <w:t xml:space="preserve"> come innanzi individuata, è stata effettuata</w:t>
      </w:r>
      <w:r w:rsidRPr="003C6241">
        <w:rPr>
          <w:sz w:val="24"/>
          <w:szCs w:val="24"/>
        </w:rPr>
        <w:t xml:space="preserve"> una fase:</w:t>
      </w:r>
    </w:p>
    <w:p w14:paraId="0D0C8720" w14:textId="77777777" w:rsidR="003C6241" w:rsidRPr="00013A38" w:rsidRDefault="00786140" w:rsidP="003C6241">
      <w:pPr>
        <w:pStyle w:val="Paragrafoelenco"/>
        <w:numPr>
          <w:ilvl w:val="0"/>
          <w:numId w:val="46"/>
        </w:numPr>
        <w:spacing w:after="0"/>
        <w:jc w:val="both"/>
        <w:rPr>
          <w:b/>
          <w:bCs/>
          <w:sz w:val="24"/>
          <w:szCs w:val="24"/>
        </w:rPr>
      </w:pPr>
      <w:r w:rsidRPr="00013A38">
        <w:rPr>
          <w:b/>
          <w:sz w:val="24"/>
          <w:szCs w:val="24"/>
        </w:rPr>
        <w:t>FASE 1:</w:t>
      </w:r>
      <w:r w:rsidR="00F312E4" w:rsidRPr="00013A38">
        <w:rPr>
          <w:b/>
          <w:sz w:val="24"/>
          <w:szCs w:val="24"/>
        </w:rPr>
        <w:t xml:space="preserve"> </w:t>
      </w:r>
    </w:p>
    <w:p w14:paraId="34A88562"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identificazione dei rischi – consiste nell’attività di ricerca, individuazione e descrizione dei rischi di corruzione, ossia dei comportamenti illeciti che potrebbero manifestarsi nei processi aziendali.</w:t>
      </w:r>
    </w:p>
    <w:p w14:paraId="4011C144"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L’identificazione delle varie “tipologie a risch</w:t>
      </w:r>
      <w:r w:rsidR="003C6241">
        <w:rPr>
          <w:sz w:val="24"/>
          <w:szCs w:val="24"/>
        </w:rPr>
        <w:t>io” è stata condotta attraverso l</w:t>
      </w:r>
      <w:r w:rsidRPr="003C6241">
        <w:rPr>
          <w:sz w:val="24"/>
          <w:szCs w:val="24"/>
        </w:rPr>
        <w:t>a consultazione e confronto tra i soggetti coinvolti nei processi analizzati, tenendo presenti le specificità dell’ASP;</w:t>
      </w:r>
    </w:p>
    <w:p w14:paraId="04301E2E"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dati tratti dall’esperienza, cioè, dalla considerazione di precedent</w:t>
      </w:r>
      <w:r w:rsidR="003C6241">
        <w:rPr>
          <w:sz w:val="24"/>
          <w:szCs w:val="24"/>
        </w:rPr>
        <w:t>e</w:t>
      </w:r>
      <w:r w:rsidRPr="003C6241">
        <w:rPr>
          <w:sz w:val="24"/>
          <w:szCs w:val="24"/>
        </w:rPr>
        <w:t xml:space="preserve"> giudiziario disciplinari che hanno interessato l’amministrazione</w:t>
      </w:r>
      <w:r w:rsidR="003C6241">
        <w:rPr>
          <w:sz w:val="24"/>
          <w:szCs w:val="24"/>
        </w:rPr>
        <w:t>;</w:t>
      </w:r>
    </w:p>
    <w:p w14:paraId="45028155"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 xml:space="preserve">le indicazioni tratte dagli indici di rischio indicati per i processi obbligatori </w:t>
      </w:r>
      <w:r w:rsidR="003C6241">
        <w:rPr>
          <w:sz w:val="24"/>
          <w:szCs w:val="24"/>
        </w:rPr>
        <w:t>previsti dal PNA per l’anno 2019;</w:t>
      </w:r>
    </w:p>
    <w:p w14:paraId="0C2883AE" w14:textId="77777777" w:rsidR="003C6241" w:rsidRPr="00013A38" w:rsidRDefault="00786140" w:rsidP="003C6241">
      <w:pPr>
        <w:pStyle w:val="Paragrafoelenco"/>
        <w:numPr>
          <w:ilvl w:val="0"/>
          <w:numId w:val="46"/>
        </w:numPr>
        <w:spacing w:after="0"/>
        <w:jc w:val="both"/>
        <w:rPr>
          <w:b/>
          <w:sz w:val="24"/>
          <w:szCs w:val="24"/>
        </w:rPr>
      </w:pPr>
      <w:r w:rsidRPr="00013A38">
        <w:rPr>
          <w:b/>
          <w:sz w:val="24"/>
          <w:szCs w:val="24"/>
        </w:rPr>
        <w:t>FASE 2:</w:t>
      </w:r>
      <w:r w:rsidR="00F312E4" w:rsidRPr="00013A38">
        <w:rPr>
          <w:b/>
          <w:sz w:val="24"/>
          <w:szCs w:val="24"/>
        </w:rPr>
        <w:t xml:space="preserve"> </w:t>
      </w:r>
    </w:p>
    <w:p w14:paraId="09506FF9" w14:textId="77777777" w:rsidR="0086124B" w:rsidRPr="003C6241" w:rsidRDefault="00786140" w:rsidP="003C6241">
      <w:pPr>
        <w:pStyle w:val="Paragrafoelenco"/>
        <w:numPr>
          <w:ilvl w:val="0"/>
          <w:numId w:val="47"/>
        </w:numPr>
        <w:spacing w:after="0"/>
        <w:jc w:val="both"/>
        <w:rPr>
          <w:sz w:val="24"/>
          <w:szCs w:val="24"/>
        </w:rPr>
      </w:pPr>
      <w:r w:rsidRPr="003C6241">
        <w:rPr>
          <w:sz w:val="24"/>
          <w:szCs w:val="24"/>
        </w:rPr>
        <w:t>analisi dei rischi – è il cuore del processo di valutazione del rischio e consiste nella valutazione della probabilità che il rischio si realizzi e delle conseguenze che il verificarsi dell’evento rischio produce all’Azienda (probabilità e impatto). A tal fine, sono stati utilizzati gli indici di valutazione delle probabilità e dell’impatto riportati nell’Allegato 5 del P.N.A. e successive errata corrige.</w:t>
      </w:r>
    </w:p>
    <w:p w14:paraId="6DE45B0D" w14:textId="77777777" w:rsidR="003C6241" w:rsidRDefault="00786140" w:rsidP="003F4805">
      <w:pPr>
        <w:pStyle w:val="Paragrafoelenco"/>
        <w:numPr>
          <w:ilvl w:val="0"/>
          <w:numId w:val="30"/>
        </w:numPr>
        <w:jc w:val="both"/>
        <w:rPr>
          <w:sz w:val="24"/>
          <w:szCs w:val="24"/>
        </w:rPr>
      </w:pPr>
      <w:r w:rsidRPr="003C6241">
        <w:rPr>
          <w:sz w:val="24"/>
          <w:szCs w:val="24"/>
        </w:rPr>
        <w:t>Nel dettaglio, per la valutazione della probabilità dell’evento corruttivo sono stati considerati n.6 fattori organizzativi. Ciascun fatto</w:t>
      </w:r>
      <w:r w:rsidR="003C6241">
        <w:rPr>
          <w:sz w:val="24"/>
          <w:szCs w:val="24"/>
        </w:rPr>
        <w:t xml:space="preserve">re è stato valutato mediante un </w:t>
      </w:r>
      <w:r w:rsidRPr="003C6241">
        <w:rPr>
          <w:sz w:val="24"/>
          <w:szCs w:val="24"/>
        </w:rPr>
        <w:t>apposito quesito a cui è stato associato un set di possibili risposte per ciascuna delle quali è stato attribuito un punteggio che va da un minimo di 1 (improbabile) a un massimo di 5 (altamente probabile):</w:t>
      </w:r>
    </w:p>
    <w:p w14:paraId="6C85F961" w14:textId="77777777" w:rsidR="003C6241" w:rsidRDefault="00786140" w:rsidP="003C6241">
      <w:pPr>
        <w:pStyle w:val="Paragrafoelenco"/>
        <w:numPr>
          <w:ilvl w:val="0"/>
          <w:numId w:val="48"/>
        </w:numPr>
        <w:jc w:val="both"/>
        <w:rPr>
          <w:sz w:val="24"/>
          <w:szCs w:val="24"/>
        </w:rPr>
      </w:pPr>
      <w:r w:rsidRPr="003C6241">
        <w:rPr>
          <w:sz w:val="24"/>
          <w:szCs w:val="24"/>
          <w:u w:val="single"/>
        </w:rPr>
        <w:t>discrezionalità</w:t>
      </w:r>
      <w:r w:rsidRPr="003C6241">
        <w:rPr>
          <w:sz w:val="24"/>
          <w:szCs w:val="24"/>
        </w:rPr>
        <w:t xml:space="preserve"> (il processo è discrezionale? No, è tutto vincolato: valore 1; è parzialmente vincolato dalla legge e da atti amministrativi: valore 2; è parzialmente vincolato solo dalla legge: valore 3; è parzialmente vincolato da atti amministrativi:</w:t>
      </w:r>
      <w:r w:rsidR="003C6241" w:rsidRPr="003C6241">
        <w:rPr>
          <w:sz w:val="24"/>
          <w:szCs w:val="24"/>
        </w:rPr>
        <w:t xml:space="preserve"> </w:t>
      </w:r>
      <w:r w:rsidRPr="003C6241">
        <w:rPr>
          <w:sz w:val="24"/>
          <w:szCs w:val="24"/>
        </w:rPr>
        <w:t>valore 4; è altamente discrezionale: valore 5);</w:t>
      </w:r>
    </w:p>
    <w:p w14:paraId="6ABD0196" w14:textId="77777777" w:rsidR="003C6241" w:rsidRDefault="00786140" w:rsidP="003C6241">
      <w:pPr>
        <w:pStyle w:val="Paragrafoelenco"/>
        <w:numPr>
          <w:ilvl w:val="0"/>
          <w:numId w:val="48"/>
        </w:numPr>
        <w:jc w:val="both"/>
        <w:rPr>
          <w:sz w:val="24"/>
          <w:szCs w:val="24"/>
        </w:rPr>
      </w:pPr>
      <w:r w:rsidRPr="003C6241">
        <w:rPr>
          <w:sz w:val="24"/>
          <w:szCs w:val="24"/>
          <w:u w:val="single"/>
        </w:rPr>
        <w:t>rilevanza esterna</w:t>
      </w:r>
      <w:r w:rsidRPr="003C6241">
        <w:rPr>
          <w:sz w:val="24"/>
          <w:szCs w:val="24"/>
        </w:rPr>
        <w:t xml:space="preserve"> (nessuna, ha rilevanza esclusivamente interna: valore 2; se il risultato si rivolge a terzi: valore 5);</w:t>
      </w:r>
    </w:p>
    <w:p w14:paraId="6FF2C15D" w14:textId="77777777" w:rsidR="003C6241" w:rsidRDefault="00786140" w:rsidP="003C6241">
      <w:pPr>
        <w:pStyle w:val="Paragrafoelenco"/>
        <w:numPr>
          <w:ilvl w:val="0"/>
          <w:numId w:val="48"/>
        </w:numPr>
        <w:jc w:val="both"/>
        <w:rPr>
          <w:sz w:val="24"/>
          <w:szCs w:val="24"/>
        </w:rPr>
      </w:pPr>
      <w:r w:rsidRPr="003C6241">
        <w:rPr>
          <w:sz w:val="24"/>
          <w:szCs w:val="24"/>
          <w:u w:val="single"/>
        </w:rPr>
        <w:lastRenderedPageBreak/>
        <w:t>c</w:t>
      </w:r>
      <w:r w:rsidR="003C6241" w:rsidRPr="003C6241">
        <w:rPr>
          <w:sz w:val="24"/>
          <w:szCs w:val="24"/>
          <w:u w:val="single"/>
        </w:rPr>
        <w:t>omplessi</w:t>
      </w:r>
      <w:r w:rsidRPr="003C6241">
        <w:rPr>
          <w:sz w:val="24"/>
          <w:szCs w:val="24"/>
          <w:u w:val="single"/>
        </w:rPr>
        <w:t>tà del processo</w:t>
      </w:r>
      <w:r w:rsidRPr="003C6241">
        <w:rPr>
          <w:sz w:val="24"/>
          <w:szCs w:val="24"/>
        </w:rPr>
        <w:t xml:space="preserve"> (se il processo coinvolge una sola amministrazione: valore 1; se il processo coinvolge più di n.3 amministrazioni: valore 3; se il processo coinvolge più di n.5 amministrazioni: valore 5);</w:t>
      </w:r>
    </w:p>
    <w:p w14:paraId="4EF0FFE0" w14:textId="77777777" w:rsidR="003C6241" w:rsidRDefault="00786140" w:rsidP="003C6241">
      <w:pPr>
        <w:pStyle w:val="Paragrafoelenco"/>
        <w:numPr>
          <w:ilvl w:val="0"/>
          <w:numId w:val="48"/>
        </w:numPr>
        <w:jc w:val="both"/>
        <w:rPr>
          <w:sz w:val="24"/>
          <w:szCs w:val="24"/>
        </w:rPr>
      </w:pPr>
      <w:r w:rsidRPr="003C6241">
        <w:rPr>
          <w:sz w:val="24"/>
          <w:szCs w:val="24"/>
          <w:u w:val="single"/>
        </w:rPr>
        <w:t>valore economico</w:t>
      </w:r>
      <w:r w:rsidRPr="003C6241">
        <w:rPr>
          <w:sz w:val="24"/>
          <w:szCs w:val="24"/>
        </w:rPr>
        <w:t xml:space="preserve"> (rilevanza esclusivamente interna: valore 1; attribuzione di vantaggi a soggetti esterni, ma non di particolare rilievo economico (es. borse di studio): valore 3; considerevoli vantaggi a soggetti esterni, es. affidamento appalto: valore 5);</w:t>
      </w:r>
    </w:p>
    <w:p w14:paraId="0E950E38" w14:textId="77777777" w:rsidR="003C6241" w:rsidRDefault="00786140" w:rsidP="003C6241">
      <w:pPr>
        <w:pStyle w:val="Paragrafoelenco"/>
        <w:numPr>
          <w:ilvl w:val="0"/>
          <w:numId w:val="48"/>
        </w:numPr>
        <w:jc w:val="both"/>
        <w:rPr>
          <w:sz w:val="24"/>
          <w:szCs w:val="24"/>
        </w:rPr>
      </w:pPr>
      <w:r w:rsidRPr="003C6241">
        <w:rPr>
          <w:sz w:val="24"/>
          <w:szCs w:val="24"/>
          <w:u w:val="single"/>
        </w:rPr>
        <w:t>f</w:t>
      </w:r>
      <w:r w:rsidR="003C6241" w:rsidRPr="003C6241">
        <w:rPr>
          <w:sz w:val="24"/>
          <w:szCs w:val="24"/>
          <w:u w:val="single"/>
        </w:rPr>
        <w:t>razione</w:t>
      </w:r>
      <w:r w:rsidRPr="003C6241">
        <w:rPr>
          <w:sz w:val="24"/>
          <w:szCs w:val="24"/>
          <w:u w:val="single"/>
        </w:rPr>
        <w:t xml:space="preserve"> del processo</w:t>
      </w:r>
      <w:r w:rsidRPr="003C6241">
        <w:rPr>
          <w:sz w:val="24"/>
          <w:szCs w:val="24"/>
        </w:rPr>
        <w:t xml:space="preserve"> (se il risultato finale può essere raggiunto anche attraverso una pluralità di operazioni di entità economica ridotta, la probabilità è maggiore? No: valore 1; Si: valore 5);</w:t>
      </w:r>
    </w:p>
    <w:p w14:paraId="074F25A8" w14:textId="77777777" w:rsidR="003C6241" w:rsidRDefault="00786140" w:rsidP="003C6241">
      <w:pPr>
        <w:pStyle w:val="Paragrafoelenco"/>
        <w:numPr>
          <w:ilvl w:val="0"/>
          <w:numId w:val="48"/>
        </w:numPr>
        <w:jc w:val="both"/>
        <w:rPr>
          <w:sz w:val="24"/>
          <w:szCs w:val="24"/>
        </w:rPr>
      </w:pPr>
      <w:r w:rsidRPr="003C6241">
        <w:rPr>
          <w:sz w:val="24"/>
          <w:szCs w:val="24"/>
          <w:u w:val="single"/>
        </w:rPr>
        <w:t>efficacia dei controlli</w:t>
      </w:r>
      <w:r w:rsidRPr="003C6241">
        <w:rPr>
          <w:sz w:val="24"/>
          <w:szCs w:val="24"/>
        </w:rPr>
        <w:t xml:space="preserve"> (per controllo si intende qualunque strumento utilizzato che sia utile per ridurre una la probabilità del rischio. La valutazione sull’adeguatezza del controllo va fatta considerando il modo in cui il controllo funziona concretamente. Il tipo di controllo è adeguato a neutralizzare il rischio? No, il rischio rimane indifferente: valore 5; Si, in minima parte: valore 4; Si, per una percentuale approssimativa del 50% : valore 3; Si, è molto adeguato: valore 2; Si, costituisce un efficace strumento di tipo di neutralizzazione: valore 1).</w:t>
      </w:r>
    </w:p>
    <w:p w14:paraId="02645110" w14:textId="77777777" w:rsidR="003C6241" w:rsidRDefault="00786140" w:rsidP="003F4805">
      <w:pPr>
        <w:pStyle w:val="Paragrafoelenco"/>
        <w:numPr>
          <w:ilvl w:val="0"/>
          <w:numId w:val="30"/>
        </w:numPr>
        <w:jc w:val="both"/>
        <w:rPr>
          <w:sz w:val="24"/>
          <w:szCs w:val="24"/>
        </w:rPr>
      </w:pPr>
      <w:r w:rsidRPr="003C6241">
        <w:rPr>
          <w:sz w:val="24"/>
          <w:szCs w:val="24"/>
        </w:rPr>
        <w:t>L’impatto è stato valutato mediante un apposito quesito al quale è stato associato set di possibili risposte predeterminate a cui è stato attribuito un punteggio.</w:t>
      </w:r>
      <w:r w:rsidR="003C6241">
        <w:rPr>
          <w:sz w:val="24"/>
          <w:szCs w:val="24"/>
        </w:rPr>
        <w:t xml:space="preserve"> </w:t>
      </w:r>
      <w:r w:rsidRPr="003C6241">
        <w:rPr>
          <w:sz w:val="24"/>
          <w:szCs w:val="24"/>
        </w:rPr>
        <w:t>L’</w:t>
      </w:r>
      <w:r w:rsidRPr="003C6241">
        <w:rPr>
          <w:sz w:val="24"/>
          <w:szCs w:val="24"/>
          <w:u w:val="single"/>
        </w:rPr>
        <w:t>impatto</w:t>
      </w:r>
      <w:r w:rsidRPr="003C6241">
        <w:rPr>
          <w:sz w:val="24"/>
          <w:szCs w:val="24"/>
        </w:rPr>
        <w:t xml:space="preserve"> è stato considerato sotto il profilo:</w:t>
      </w:r>
    </w:p>
    <w:p w14:paraId="5D867AAC" w14:textId="77777777" w:rsidR="003C6241" w:rsidRDefault="00786140" w:rsidP="003C6241">
      <w:pPr>
        <w:pStyle w:val="Paragrafoelenco"/>
        <w:numPr>
          <w:ilvl w:val="0"/>
          <w:numId w:val="49"/>
        </w:numPr>
        <w:jc w:val="both"/>
        <w:rPr>
          <w:sz w:val="24"/>
          <w:szCs w:val="24"/>
        </w:rPr>
      </w:pPr>
      <w:r w:rsidRPr="003C6241">
        <w:rPr>
          <w:sz w:val="24"/>
          <w:szCs w:val="24"/>
          <w:u w:val="single"/>
        </w:rPr>
        <w:t>organizzativo</w:t>
      </w:r>
      <w:r w:rsidRPr="003C6241">
        <w:rPr>
          <w:sz w:val="24"/>
          <w:szCs w:val="24"/>
        </w:rPr>
        <w:t xml:space="preserve"> (tanto maggiore è la percentuale di personale impiegato nel processo/attività, rispetto al personale complessivo dell’unità organizzativa, tanto maggiore sarà “l’impatto” (fino circa il 20% del personale: valore 1; fino a circa il 40%: valore 2; fino a circa il 60%: valore3; fino a circa l’80%: valore 4; fino a circa il 100%: valore 5);</w:t>
      </w:r>
    </w:p>
    <w:p w14:paraId="0B1D0A9B" w14:textId="77777777" w:rsidR="003C6241" w:rsidRDefault="00786140" w:rsidP="003C6241">
      <w:pPr>
        <w:pStyle w:val="Paragrafoelenco"/>
        <w:numPr>
          <w:ilvl w:val="0"/>
          <w:numId w:val="49"/>
        </w:numPr>
        <w:jc w:val="both"/>
        <w:rPr>
          <w:sz w:val="24"/>
          <w:szCs w:val="24"/>
        </w:rPr>
      </w:pPr>
      <w:r w:rsidRPr="003C6241">
        <w:rPr>
          <w:sz w:val="24"/>
          <w:szCs w:val="24"/>
          <w:u w:val="single"/>
        </w:rPr>
        <w:t>economico</w:t>
      </w:r>
      <w:r w:rsidRPr="003C6241">
        <w:rPr>
          <w:sz w:val="24"/>
          <w:szCs w:val="24"/>
        </w:rPr>
        <w:t xml:space="preserve"> (se negli ultimi anni sono intervenute </w:t>
      </w:r>
      <w:r w:rsidR="00F312E4" w:rsidRPr="003C6241">
        <w:rPr>
          <w:sz w:val="24"/>
          <w:szCs w:val="24"/>
        </w:rPr>
        <w:t>sentenze della Corte dei Conti a</w:t>
      </w:r>
      <w:r w:rsidRPr="003C6241">
        <w:rPr>
          <w:sz w:val="24"/>
          <w:szCs w:val="24"/>
        </w:rPr>
        <w:t xml:space="preserve"> carico dei dipendenti o sentenze di risarcimento per danni a carico della ASP per la medesima tipologia di evento o tipologie analoghe: No: valore 1; Si: valore 5)</w:t>
      </w:r>
    </w:p>
    <w:p w14:paraId="742C98EC" w14:textId="77777777" w:rsidR="003C6241" w:rsidRPr="003C6241" w:rsidRDefault="00786140" w:rsidP="003C6241">
      <w:pPr>
        <w:pStyle w:val="Paragrafoelenco"/>
        <w:numPr>
          <w:ilvl w:val="0"/>
          <w:numId w:val="49"/>
        </w:numPr>
        <w:jc w:val="both"/>
        <w:rPr>
          <w:sz w:val="24"/>
          <w:szCs w:val="24"/>
        </w:rPr>
      </w:pPr>
      <w:r w:rsidRPr="003C6241">
        <w:rPr>
          <w:sz w:val="24"/>
          <w:szCs w:val="24"/>
          <w:u w:val="single"/>
        </w:rPr>
        <w:t>reputazione</w:t>
      </w:r>
      <w:r w:rsidRPr="003C6241">
        <w:rPr>
          <w:sz w:val="24"/>
          <w:szCs w:val="24"/>
        </w:rPr>
        <w:t xml:space="preserve"> (se negli ultimi 5 anni sono stati pubblicati sui giornali o riviste articoli aventi ad oggetto il medesimo evento o eventi analoghi che hanno interessato l’ASP: No: valore 0; non ne abbiamo memoria: valore 1; Si, sulla stampa locale: valore 2; Si, sulla stampa nazionale: valore 3;</w:t>
      </w:r>
      <w:r w:rsidR="00F312E4" w:rsidRPr="003C6241">
        <w:rPr>
          <w:sz w:val="24"/>
          <w:szCs w:val="24"/>
        </w:rPr>
        <w:t xml:space="preserve"> </w:t>
      </w:r>
      <w:r w:rsidRPr="003C6241">
        <w:rPr>
          <w:sz w:val="24"/>
          <w:szCs w:val="24"/>
        </w:rPr>
        <w:t>Si, sulla stampa locale e nazionale: valore 4; Si, sulla stampa locale, nazionale e internazionale: valore 5);</w:t>
      </w:r>
    </w:p>
    <w:p w14:paraId="6DF393E9" w14:textId="77777777" w:rsidR="003C6241" w:rsidRDefault="00786140" w:rsidP="003C6241">
      <w:pPr>
        <w:pStyle w:val="Paragrafoelenco"/>
        <w:numPr>
          <w:ilvl w:val="0"/>
          <w:numId w:val="49"/>
        </w:numPr>
        <w:jc w:val="both"/>
        <w:rPr>
          <w:sz w:val="24"/>
          <w:szCs w:val="24"/>
        </w:rPr>
      </w:pPr>
      <w:r w:rsidRPr="003C6241">
        <w:rPr>
          <w:sz w:val="24"/>
          <w:szCs w:val="24"/>
          <w:u w:val="single"/>
        </w:rPr>
        <w:t>organizzativo, economico e sull’immagine</w:t>
      </w:r>
      <w:r w:rsidRPr="003C6241">
        <w:rPr>
          <w:sz w:val="24"/>
          <w:szCs w:val="24"/>
        </w:rPr>
        <w:t xml:space="preserve"> (tanto più è elevata la posizione gerarchica ricoperta dal soggetto esposto al rischio, tanto maggiore è l’indice. A quale livello può collocarsi il rischio dell’evento? A livello di addetto: valore 1; a livello di collaboratore o funzionario: valore 2; al livello di Responsabile di Ufficio/Servizio: valore 3; a livello di posizione apicale o posizione organizzativa: valor</w:t>
      </w:r>
      <w:r w:rsidR="003C6241">
        <w:rPr>
          <w:sz w:val="24"/>
          <w:szCs w:val="24"/>
        </w:rPr>
        <w:t xml:space="preserve">e 4; a livello di Direttore di </w:t>
      </w:r>
      <w:r w:rsidRPr="003C6241">
        <w:rPr>
          <w:sz w:val="24"/>
          <w:szCs w:val="24"/>
        </w:rPr>
        <w:t>rea: valore 5)</w:t>
      </w:r>
    </w:p>
    <w:p w14:paraId="347E4D5A" w14:textId="77777777" w:rsidR="0086124B" w:rsidRPr="00013A38" w:rsidRDefault="00786140" w:rsidP="003F4805">
      <w:pPr>
        <w:pStyle w:val="Paragrafoelenco"/>
        <w:numPr>
          <w:ilvl w:val="0"/>
          <w:numId w:val="30"/>
        </w:numPr>
        <w:jc w:val="both"/>
        <w:rPr>
          <w:sz w:val="24"/>
          <w:szCs w:val="24"/>
        </w:rPr>
      </w:pPr>
      <w:r w:rsidRPr="00013A38">
        <w:rPr>
          <w:sz w:val="24"/>
          <w:szCs w:val="24"/>
        </w:rPr>
        <w:t>I valori della probabilità dell’impatto vengono determinati mediante il calcolo della media aritmetica dei punteggi associati a ciascuna delle relative domande.</w:t>
      </w:r>
    </w:p>
    <w:p w14:paraId="6C6A4B56" w14:textId="77777777" w:rsidR="0086124B" w:rsidRPr="00013A38" w:rsidRDefault="00786140" w:rsidP="00013A38">
      <w:pPr>
        <w:jc w:val="center"/>
        <w:rPr>
          <w:b/>
          <w:sz w:val="24"/>
          <w:szCs w:val="24"/>
        </w:rPr>
      </w:pPr>
      <w:r w:rsidRPr="00013A38">
        <w:rPr>
          <w:b/>
          <w:sz w:val="24"/>
          <w:szCs w:val="24"/>
        </w:rPr>
        <w:t>TABELLA: VALORI DELLA PROBABILITA’ E DELL’ IMPATTO</w:t>
      </w:r>
    </w:p>
    <w:tbl>
      <w:tblPr>
        <w:tblStyle w:val="Grigliatabella"/>
        <w:tblW w:w="9778" w:type="dxa"/>
        <w:tblLook w:val="04A0" w:firstRow="1" w:lastRow="0" w:firstColumn="1" w:lastColumn="0" w:noHBand="0" w:noVBand="1"/>
      </w:tblPr>
      <w:tblGrid>
        <w:gridCol w:w="4890"/>
        <w:gridCol w:w="4888"/>
      </w:tblGrid>
      <w:tr w:rsidR="0086124B" w14:paraId="43A305AA" w14:textId="77777777">
        <w:tc>
          <w:tcPr>
            <w:tcW w:w="4889" w:type="dxa"/>
            <w:shd w:val="clear" w:color="auto" w:fill="auto"/>
          </w:tcPr>
          <w:p w14:paraId="44D913AF" w14:textId="77777777" w:rsidR="0086124B" w:rsidRDefault="00786140">
            <w:pPr>
              <w:jc w:val="center"/>
              <w:rPr>
                <w:sz w:val="24"/>
                <w:szCs w:val="24"/>
              </w:rPr>
            </w:pPr>
            <w:r>
              <w:rPr>
                <w:sz w:val="24"/>
                <w:szCs w:val="24"/>
              </w:rPr>
              <w:t>VALORI E FREQUENZA DELLE PROBABILITA’</w:t>
            </w:r>
          </w:p>
        </w:tc>
        <w:tc>
          <w:tcPr>
            <w:tcW w:w="4888" w:type="dxa"/>
            <w:shd w:val="clear" w:color="auto" w:fill="auto"/>
          </w:tcPr>
          <w:p w14:paraId="56D4FAB6" w14:textId="77777777" w:rsidR="0086124B" w:rsidRDefault="00786140">
            <w:pPr>
              <w:jc w:val="center"/>
            </w:pPr>
            <w:r>
              <w:t>VALORI E IMPORTANZA DELL’IMPATTO</w:t>
            </w:r>
          </w:p>
        </w:tc>
      </w:tr>
      <w:tr w:rsidR="0086124B" w14:paraId="41B8C2B7" w14:textId="77777777">
        <w:tc>
          <w:tcPr>
            <w:tcW w:w="4889" w:type="dxa"/>
            <w:shd w:val="clear" w:color="auto" w:fill="auto"/>
          </w:tcPr>
          <w:p w14:paraId="601D13A9" w14:textId="77777777" w:rsidR="0086124B" w:rsidRDefault="00786140">
            <w:pPr>
              <w:jc w:val="both"/>
              <w:rPr>
                <w:sz w:val="24"/>
                <w:szCs w:val="24"/>
              </w:rPr>
            </w:pPr>
            <w:r>
              <w:rPr>
                <w:sz w:val="24"/>
                <w:szCs w:val="24"/>
              </w:rPr>
              <w:lastRenderedPageBreak/>
              <w:t>0 = nessuna probabilità</w:t>
            </w:r>
          </w:p>
        </w:tc>
        <w:tc>
          <w:tcPr>
            <w:tcW w:w="4888" w:type="dxa"/>
            <w:shd w:val="clear" w:color="auto" w:fill="auto"/>
          </w:tcPr>
          <w:p w14:paraId="5688307B" w14:textId="77777777" w:rsidR="0086124B" w:rsidRDefault="00786140">
            <w:pPr>
              <w:jc w:val="both"/>
              <w:rPr>
                <w:sz w:val="24"/>
                <w:szCs w:val="24"/>
              </w:rPr>
            </w:pPr>
            <w:r>
              <w:rPr>
                <w:sz w:val="24"/>
                <w:szCs w:val="24"/>
              </w:rPr>
              <w:t xml:space="preserve">0 = nessun impatto </w:t>
            </w:r>
          </w:p>
        </w:tc>
      </w:tr>
      <w:tr w:rsidR="0086124B" w14:paraId="0DEE21CC" w14:textId="77777777">
        <w:tc>
          <w:tcPr>
            <w:tcW w:w="4889" w:type="dxa"/>
            <w:shd w:val="clear" w:color="auto" w:fill="auto"/>
          </w:tcPr>
          <w:p w14:paraId="6812ACC3" w14:textId="77777777" w:rsidR="0086124B" w:rsidRDefault="00786140">
            <w:pPr>
              <w:jc w:val="both"/>
              <w:rPr>
                <w:sz w:val="24"/>
                <w:szCs w:val="24"/>
              </w:rPr>
            </w:pPr>
            <w:r>
              <w:rPr>
                <w:sz w:val="24"/>
                <w:szCs w:val="24"/>
              </w:rPr>
              <w:t>1 = improbabile</w:t>
            </w:r>
          </w:p>
        </w:tc>
        <w:tc>
          <w:tcPr>
            <w:tcW w:w="4888" w:type="dxa"/>
            <w:shd w:val="clear" w:color="auto" w:fill="auto"/>
          </w:tcPr>
          <w:p w14:paraId="2F7A9D37" w14:textId="77777777" w:rsidR="0086124B" w:rsidRDefault="00786140">
            <w:pPr>
              <w:jc w:val="both"/>
              <w:rPr>
                <w:sz w:val="24"/>
                <w:szCs w:val="24"/>
              </w:rPr>
            </w:pPr>
            <w:r>
              <w:rPr>
                <w:sz w:val="24"/>
                <w:szCs w:val="24"/>
              </w:rPr>
              <w:t>1 = marginale</w:t>
            </w:r>
          </w:p>
        </w:tc>
      </w:tr>
      <w:tr w:rsidR="0086124B" w14:paraId="356E0257" w14:textId="77777777">
        <w:tc>
          <w:tcPr>
            <w:tcW w:w="4889" w:type="dxa"/>
            <w:shd w:val="clear" w:color="auto" w:fill="auto"/>
          </w:tcPr>
          <w:p w14:paraId="03934849" w14:textId="77777777" w:rsidR="0086124B" w:rsidRDefault="00786140">
            <w:pPr>
              <w:jc w:val="both"/>
              <w:rPr>
                <w:sz w:val="24"/>
                <w:szCs w:val="24"/>
              </w:rPr>
            </w:pPr>
            <w:r>
              <w:rPr>
                <w:sz w:val="24"/>
                <w:szCs w:val="24"/>
              </w:rPr>
              <w:t>2 = poco probabile</w:t>
            </w:r>
          </w:p>
        </w:tc>
        <w:tc>
          <w:tcPr>
            <w:tcW w:w="4888" w:type="dxa"/>
            <w:shd w:val="clear" w:color="auto" w:fill="auto"/>
          </w:tcPr>
          <w:p w14:paraId="4448BC56" w14:textId="77777777" w:rsidR="0086124B" w:rsidRDefault="00786140">
            <w:pPr>
              <w:jc w:val="both"/>
              <w:rPr>
                <w:sz w:val="24"/>
                <w:szCs w:val="24"/>
              </w:rPr>
            </w:pPr>
            <w:r>
              <w:rPr>
                <w:sz w:val="24"/>
                <w:szCs w:val="24"/>
              </w:rPr>
              <w:t>2 = minore</w:t>
            </w:r>
          </w:p>
        </w:tc>
      </w:tr>
      <w:tr w:rsidR="0086124B" w14:paraId="27E69EC3" w14:textId="77777777">
        <w:tc>
          <w:tcPr>
            <w:tcW w:w="4889" w:type="dxa"/>
            <w:shd w:val="clear" w:color="auto" w:fill="auto"/>
          </w:tcPr>
          <w:p w14:paraId="585C87F0" w14:textId="77777777" w:rsidR="0086124B" w:rsidRDefault="00786140">
            <w:pPr>
              <w:jc w:val="both"/>
              <w:rPr>
                <w:sz w:val="24"/>
                <w:szCs w:val="24"/>
              </w:rPr>
            </w:pPr>
            <w:r>
              <w:rPr>
                <w:sz w:val="24"/>
                <w:szCs w:val="24"/>
              </w:rPr>
              <w:t>3 = probabile</w:t>
            </w:r>
          </w:p>
        </w:tc>
        <w:tc>
          <w:tcPr>
            <w:tcW w:w="4888" w:type="dxa"/>
            <w:shd w:val="clear" w:color="auto" w:fill="auto"/>
          </w:tcPr>
          <w:p w14:paraId="70D7F533" w14:textId="77777777" w:rsidR="0086124B" w:rsidRDefault="00786140">
            <w:pPr>
              <w:jc w:val="both"/>
              <w:rPr>
                <w:sz w:val="24"/>
                <w:szCs w:val="24"/>
              </w:rPr>
            </w:pPr>
            <w:r>
              <w:rPr>
                <w:sz w:val="24"/>
                <w:szCs w:val="24"/>
              </w:rPr>
              <w:t>3 = soglia</w:t>
            </w:r>
          </w:p>
        </w:tc>
      </w:tr>
      <w:tr w:rsidR="0086124B" w14:paraId="561D412D" w14:textId="77777777">
        <w:tc>
          <w:tcPr>
            <w:tcW w:w="4889" w:type="dxa"/>
            <w:shd w:val="clear" w:color="auto" w:fill="auto"/>
          </w:tcPr>
          <w:p w14:paraId="556574C8" w14:textId="77777777" w:rsidR="0086124B" w:rsidRDefault="00786140">
            <w:pPr>
              <w:jc w:val="both"/>
              <w:rPr>
                <w:sz w:val="24"/>
                <w:szCs w:val="24"/>
              </w:rPr>
            </w:pPr>
            <w:r>
              <w:rPr>
                <w:sz w:val="24"/>
                <w:szCs w:val="24"/>
              </w:rPr>
              <w:t>4 = molto probabile</w:t>
            </w:r>
          </w:p>
        </w:tc>
        <w:tc>
          <w:tcPr>
            <w:tcW w:w="4888" w:type="dxa"/>
            <w:shd w:val="clear" w:color="auto" w:fill="auto"/>
          </w:tcPr>
          <w:p w14:paraId="303E039C" w14:textId="77777777" w:rsidR="0086124B" w:rsidRDefault="00786140">
            <w:pPr>
              <w:jc w:val="both"/>
              <w:rPr>
                <w:sz w:val="24"/>
                <w:szCs w:val="24"/>
              </w:rPr>
            </w:pPr>
            <w:r>
              <w:rPr>
                <w:sz w:val="24"/>
                <w:szCs w:val="24"/>
              </w:rPr>
              <w:t>4 = serio</w:t>
            </w:r>
          </w:p>
        </w:tc>
      </w:tr>
      <w:tr w:rsidR="0086124B" w14:paraId="706ADEF4" w14:textId="77777777">
        <w:tc>
          <w:tcPr>
            <w:tcW w:w="4889" w:type="dxa"/>
            <w:shd w:val="clear" w:color="auto" w:fill="auto"/>
          </w:tcPr>
          <w:p w14:paraId="3B5A3C75" w14:textId="77777777" w:rsidR="0086124B" w:rsidRDefault="00786140">
            <w:pPr>
              <w:jc w:val="both"/>
              <w:rPr>
                <w:sz w:val="24"/>
                <w:szCs w:val="24"/>
              </w:rPr>
            </w:pPr>
            <w:r>
              <w:rPr>
                <w:sz w:val="24"/>
                <w:szCs w:val="24"/>
              </w:rPr>
              <w:t>5 = altamente probabile</w:t>
            </w:r>
          </w:p>
        </w:tc>
        <w:tc>
          <w:tcPr>
            <w:tcW w:w="4888" w:type="dxa"/>
            <w:shd w:val="clear" w:color="auto" w:fill="auto"/>
          </w:tcPr>
          <w:p w14:paraId="0FCE1791" w14:textId="77777777" w:rsidR="0086124B" w:rsidRDefault="00786140">
            <w:pPr>
              <w:jc w:val="both"/>
              <w:rPr>
                <w:sz w:val="24"/>
                <w:szCs w:val="24"/>
              </w:rPr>
            </w:pPr>
            <w:r>
              <w:rPr>
                <w:sz w:val="24"/>
                <w:szCs w:val="24"/>
              </w:rPr>
              <w:t>5 = superiore</w:t>
            </w:r>
          </w:p>
        </w:tc>
      </w:tr>
    </w:tbl>
    <w:p w14:paraId="4EF82935" w14:textId="77777777" w:rsidR="0086124B" w:rsidRDefault="0086124B">
      <w:pPr>
        <w:jc w:val="both"/>
        <w:rPr>
          <w:u w:val="single"/>
        </w:rPr>
      </w:pPr>
    </w:p>
    <w:p w14:paraId="2151A5C1" w14:textId="77777777" w:rsidR="0086124B" w:rsidRPr="00013A38" w:rsidRDefault="00786140" w:rsidP="00013A38">
      <w:pPr>
        <w:jc w:val="center"/>
        <w:rPr>
          <w:b/>
          <w:sz w:val="24"/>
          <w:szCs w:val="24"/>
        </w:rPr>
      </w:pPr>
      <w:r w:rsidRPr="00013A38">
        <w:rPr>
          <w:b/>
          <w:sz w:val="24"/>
          <w:szCs w:val="24"/>
        </w:rPr>
        <w:t>LIVELLO DI RISCHIOSITA’ DEL PROCESSO = VALORE PROBABILITA’ X VALORE IMPATTO.</w:t>
      </w:r>
    </w:p>
    <w:p w14:paraId="5450AC3D" w14:textId="77777777" w:rsidR="0086124B" w:rsidRDefault="00786140">
      <w:pPr>
        <w:jc w:val="both"/>
        <w:rPr>
          <w:sz w:val="24"/>
          <w:szCs w:val="24"/>
        </w:rPr>
      </w:pPr>
      <w:r>
        <w:rPr>
          <w:sz w:val="24"/>
          <w:szCs w:val="24"/>
        </w:rPr>
        <w:t>Il livello del rischio esprime in termini quantitativi il rischio del verificarsi dell’evento corruttivo.</w:t>
      </w:r>
    </w:p>
    <w:p w14:paraId="35EC72CF" w14:textId="77777777" w:rsidR="0086124B" w:rsidRDefault="00786140">
      <w:pPr>
        <w:jc w:val="both"/>
        <w:rPr>
          <w:sz w:val="24"/>
          <w:szCs w:val="24"/>
        </w:rPr>
      </w:pPr>
      <w:r>
        <w:rPr>
          <w:sz w:val="24"/>
          <w:szCs w:val="24"/>
        </w:rPr>
        <w:t>MATRICE DEL RISCHIO CORRUZIONE</w:t>
      </w:r>
    </w:p>
    <w:tbl>
      <w:tblPr>
        <w:tblStyle w:val="Grigliatabella"/>
        <w:tblW w:w="7885" w:type="dxa"/>
        <w:tblInd w:w="889" w:type="dxa"/>
        <w:tblLook w:val="04A0" w:firstRow="1" w:lastRow="0" w:firstColumn="1" w:lastColumn="0" w:noHBand="0" w:noVBand="1"/>
      </w:tblPr>
      <w:tblGrid>
        <w:gridCol w:w="2017"/>
        <w:gridCol w:w="978"/>
        <w:gridCol w:w="978"/>
        <w:gridCol w:w="978"/>
        <w:gridCol w:w="977"/>
        <w:gridCol w:w="978"/>
        <w:gridCol w:w="979"/>
      </w:tblGrid>
      <w:tr w:rsidR="0086124B" w14:paraId="11BF2626" w14:textId="77777777">
        <w:tc>
          <w:tcPr>
            <w:tcW w:w="2016" w:type="dxa"/>
            <w:vMerge w:val="restart"/>
            <w:tcBorders>
              <w:right w:val="nil"/>
            </w:tcBorders>
            <w:shd w:val="clear" w:color="auto" w:fill="auto"/>
          </w:tcPr>
          <w:p w14:paraId="4AFD3016" w14:textId="2CADBA53" w:rsidR="0086124B" w:rsidRDefault="00D72114">
            <w:pPr>
              <w:jc w:val="both"/>
              <w:rPr>
                <w:sz w:val="24"/>
                <w:szCs w:val="24"/>
              </w:rPr>
            </w:pPr>
            <w:r>
              <w:rPr>
                <w:noProof/>
                <w:sz w:val="24"/>
                <w:szCs w:val="24"/>
              </w:rPr>
              <mc:AlternateContent>
                <mc:Choice Requires="wps">
                  <w:drawing>
                    <wp:anchor distT="0" distB="0" distL="114300" distR="114300" simplePos="0" relativeHeight="251650560" behindDoc="0" locked="0" layoutInCell="1" allowOverlap="1" wp14:anchorId="6EFA6025" wp14:editId="37E37935">
                      <wp:simplePos x="0" y="0"/>
                      <wp:positionH relativeFrom="column">
                        <wp:posOffset>1203960</wp:posOffset>
                      </wp:positionH>
                      <wp:positionV relativeFrom="paragraph">
                        <wp:posOffset>-635</wp:posOffset>
                      </wp:positionV>
                      <wp:extent cx="0" cy="1904365"/>
                      <wp:effectExtent l="12065" t="12065" r="6985" b="762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436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7B87" id="AutoShape 2" o:spid="_x0000_s1026" style="position:absolute;margin-left:94.8pt;margin-top:-.05pt;width:0;height:14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" path="m,nfl21600,21600e" filled="f">
                      <v:path o:connecttype="custom" o:connectlocs="1,952183;1,1904365;0,952183;1,0" o:connectangles="0,90,180,270" textboxrect="0,0,0,21600"/>
                    </v:shape>
                  </w:pict>
                </mc:Fallback>
              </mc:AlternateContent>
            </w:r>
          </w:p>
          <w:p w14:paraId="6E2AA15E" w14:textId="77777777" w:rsidR="0086124B" w:rsidRDefault="0086124B">
            <w:pPr>
              <w:jc w:val="both"/>
              <w:rPr>
                <w:sz w:val="24"/>
                <w:szCs w:val="24"/>
              </w:rPr>
            </w:pPr>
          </w:p>
          <w:p w14:paraId="747D8A22" w14:textId="77777777" w:rsidR="0086124B" w:rsidRDefault="0086124B">
            <w:pPr>
              <w:jc w:val="both"/>
              <w:rPr>
                <w:sz w:val="24"/>
                <w:szCs w:val="24"/>
              </w:rPr>
            </w:pPr>
          </w:p>
          <w:p w14:paraId="0F292547" w14:textId="77777777" w:rsidR="0086124B" w:rsidRDefault="00786140">
            <w:pPr>
              <w:jc w:val="both"/>
              <w:rPr>
                <w:sz w:val="32"/>
                <w:szCs w:val="32"/>
              </w:rPr>
            </w:pPr>
            <w:r>
              <w:rPr>
                <w:sz w:val="32"/>
                <w:szCs w:val="32"/>
              </w:rPr>
              <w:t>PROBABILITA’</w:t>
            </w:r>
          </w:p>
          <w:p w14:paraId="3887D010" w14:textId="77777777" w:rsidR="0086124B" w:rsidRDefault="0086124B">
            <w:pPr>
              <w:jc w:val="both"/>
              <w:rPr>
                <w:sz w:val="24"/>
                <w:szCs w:val="24"/>
              </w:rPr>
            </w:pPr>
          </w:p>
        </w:tc>
        <w:tc>
          <w:tcPr>
            <w:tcW w:w="978" w:type="dxa"/>
            <w:tcBorders>
              <w:left w:val="nil"/>
            </w:tcBorders>
            <w:shd w:val="clear" w:color="auto" w:fill="auto"/>
          </w:tcPr>
          <w:p w14:paraId="4D45C34A" w14:textId="77777777" w:rsidR="0086124B" w:rsidRDefault="00786140">
            <w:pPr>
              <w:jc w:val="center"/>
              <w:rPr>
                <w:sz w:val="28"/>
                <w:szCs w:val="28"/>
              </w:rPr>
            </w:pPr>
            <w:r>
              <w:rPr>
                <w:sz w:val="28"/>
                <w:szCs w:val="28"/>
              </w:rPr>
              <w:t>5</w:t>
            </w:r>
          </w:p>
        </w:tc>
        <w:tc>
          <w:tcPr>
            <w:tcW w:w="978" w:type="dxa"/>
            <w:shd w:val="clear" w:color="auto" w:fill="9BBB59" w:themeFill="accent3"/>
          </w:tcPr>
          <w:p w14:paraId="0861C0AF" w14:textId="77777777" w:rsidR="0086124B" w:rsidRDefault="00786140">
            <w:pPr>
              <w:jc w:val="center"/>
              <w:rPr>
                <w:sz w:val="28"/>
                <w:szCs w:val="28"/>
              </w:rPr>
            </w:pPr>
            <w:r>
              <w:rPr>
                <w:sz w:val="28"/>
                <w:szCs w:val="28"/>
              </w:rPr>
              <w:t>5</w:t>
            </w:r>
          </w:p>
        </w:tc>
        <w:tc>
          <w:tcPr>
            <w:tcW w:w="978" w:type="dxa"/>
            <w:shd w:val="clear" w:color="auto" w:fill="FFFF00"/>
          </w:tcPr>
          <w:p w14:paraId="2929A20A" w14:textId="77777777" w:rsidR="0086124B" w:rsidRDefault="00786140">
            <w:pPr>
              <w:jc w:val="center"/>
              <w:rPr>
                <w:sz w:val="28"/>
                <w:szCs w:val="28"/>
              </w:rPr>
            </w:pPr>
            <w:r>
              <w:rPr>
                <w:sz w:val="28"/>
                <w:szCs w:val="28"/>
              </w:rPr>
              <w:t>10</w:t>
            </w:r>
          </w:p>
        </w:tc>
        <w:tc>
          <w:tcPr>
            <w:tcW w:w="977" w:type="dxa"/>
            <w:shd w:val="clear" w:color="auto" w:fill="FFFF00"/>
          </w:tcPr>
          <w:p w14:paraId="3D3A1068" w14:textId="77777777" w:rsidR="0086124B" w:rsidRDefault="00786140">
            <w:pPr>
              <w:jc w:val="center"/>
              <w:rPr>
                <w:sz w:val="28"/>
                <w:szCs w:val="28"/>
              </w:rPr>
            </w:pPr>
            <w:r>
              <w:rPr>
                <w:sz w:val="28"/>
                <w:szCs w:val="28"/>
              </w:rPr>
              <w:t>15</w:t>
            </w:r>
          </w:p>
        </w:tc>
        <w:tc>
          <w:tcPr>
            <w:tcW w:w="978" w:type="dxa"/>
            <w:shd w:val="clear" w:color="auto" w:fill="FF0000"/>
          </w:tcPr>
          <w:p w14:paraId="77943726" w14:textId="77777777" w:rsidR="0086124B" w:rsidRPr="00786140" w:rsidRDefault="00786140">
            <w:pPr>
              <w:jc w:val="center"/>
              <w:rPr>
                <w:color w:val="FFFFFF" w:themeColor="background1"/>
                <w:sz w:val="28"/>
                <w:szCs w:val="28"/>
              </w:rPr>
            </w:pPr>
            <w:r>
              <w:rPr>
                <w:color w:val="FFFFFF" w:themeColor="background1"/>
                <w:sz w:val="28"/>
                <w:szCs w:val="28"/>
              </w:rPr>
              <w:t>20</w:t>
            </w:r>
          </w:p>
        </w:tc>
        <w:tc>
          <w:tcPr>
            <w:tcW w:w="979" w:type="dxa"/>
            <w:shd w:val="clear" w:color="auto" w:fill="FF0000"/>
          </w:tcPr>
          <w:p w14:paraId="0C14B70D" w14:textId="77777777" w:rsidR="0086124B" w:rsidRPr="00786140" w:rsidRDefault="00786140">
            <w:pPr>
              <w:jc w:val="center"/>
              <w:rPr>
                <w:color w:val="FFFFFF" w:themeColor="background1"/>
                <w:sz w:val="28"/>
                <w:szCs w:val="28"/>
              </w:rPr>
            </w:pPr>
            <w:r>
              <w:rPr>
                <w:color w:val="FFFFFF" w:themeColor="background1"/>
                <w:sz w:val="28"/>
                <w:szCs w:val="28"/>
              </w:rPr>
              <w:t>25</w:t>
            </w:r>
          </w:p>
        </w:tc>
      </w:tr>
      <w:tr w:rsidR="0086124B" w14:paraId="23562F10" w14:textId="77777777">
        <w:tc>
          <w:tcPr>
            <w:tcW w:w="2016" w:type="dxa"/>
            <w:vMerge/>
            <w:tcBorders>
              <w:right w:val="nil"/>
            </w:tcBorders>
            <w:shd w:val="clear" w:color="auto" w:fill="auto"/>
          </w:tcPr>
          <w:p w14:paraId="6D272AA9" w14:textId="77777777" w:rsidR="0086124B" w:rsidRDefault="0086124B">
            <w:pPr>
              <w:jc w:val="both"/>
              <w:rPr>
                <w:sz w:val="24"/>
                <w:szCs w:val="24"/>
              </w:rPr>
            </w:pPr>
          </w:p>
        </w:tc>
        <w:tc>
          <w:tcPr>
            <w:tcW w:w="978" w:type="dxa"/>
            <w:tcBorders>
              <w:left w:val="nil"/>
            </w:tcBorders>
            <w:shd w:val="clear" w:color="auto" w:fill="auto"/>
          </w:tcPr>
          <w:p w14:paraId="129C91B4" w14:textId="77777777" w:rsidR="0086124B" w:rsidRDefault="00786140">
            <w:pPr>
              <w:jc w:val="center"/>
              <w:rPr>
                <w:sz w:val="28"/>
                <w:szCs w:val="28"/>
              </w:rPr>
            </w:pPr>
            <w:r>
              <w:rPr>
                <w:sz w:val="28"/>
                <w:szCs w:val="28"/>
              </w:rPr>
              <w:t>4</w:t>
            </w:r>
          </w:p>
        </w:tc>
        <w:tc>
          <w:tcPr>
            <w:tcW w:w="978" w:type="dxa"/>
            <w:shd w:val="clear" w:color="auto" w:fill="9BBB59" w:themeFill="accent3"/>
          </w:tcPr>
          <w:p w14:paraId="1B8E670E" w14:textId="77777777" w:rsidR="0086124B" w:rsidRDefault="00786140">
            <w:pPr>
              <w:jc w:val="center"/>
              <w:rPr>
                <w:sz w:val="28"/>
                <w:szCs w:val="28"/>
              </w:rPr>
            </w:pPr>
            <w:r>
              <w:rPr>
                <w:sz w:val="28"/>
                <w:szCs w:val="28"/>
              </w:rPr>
              <w:t>4</w:t>
            </w:r>
          </w:p>
        </w:tc>
        <w:tc>
          <w:tcPr>
            <w:tcW w:w="978" w:type="dxa"/>
            <w:shd w:val="clear" w:color="auto" w:fill="FFFF00"/>
          </w:tcPr>
          <w:p w14:paraId="4114548F" w14:textId="77777777" w:rsidR="0086124B" w:rsidRDefault="00786140">
            <w:pPr>
              <w:jc w:val="center"/>
              <w:rPr>
                <w:sz w:val="28"/>
                <w:szCs w:val="28"/>
              </w:rPr>
            </w:pPr>
            <w:r>
              <w:rPr>
                <w:sz w:val="28"/>
                <w:szCs w:val="28"/>
              </w:rPr>
              <w:t>8</w:t>
            </w:r>
          </w:p>
        </w:tc>
        <w:tc>
          <w:tcPr>
            <w:tcW w:w="977" w:type="dxa"/>
            <w:shd w:val="clear" w:color="auto" w:fill="FFFF00"/>
          </w:tcPr>
          <w:p w14:paraId="43FCCEEF" w14:textId="77777777" w:rsidR="0086124B" w:rsidRDefault="00786140">
            <w:pPr>
              <w:jc w:val="center"/>
              <w:rPr>
                <w:sz w:val="28"/>
                <w:szCs w:val="28"/>
              </w:rPr>
            </w:pPr>
            <w:r>
              <w:rPr>
                <w:sz w:val="28"/>
                <w:szCs w:val="28"/>
              </w:rPr>
              <w:t>12</w:t>
            </w:r>
          </w:p>
        </w:tc>
        <w:tc>
          <w:tcPr>
            <w:tcW w:w="978" w:type="dxa"/>
            <w:shd w:val="clear" w:color="auto" w:fill="FF0000"/>
          </w:tcPr>
          <w:p w14:paraId="549B909F" w14:textId="77777777" w:rsidR="0086124B" w:rsidRPr="00786140" w:rsidRDefault="00786140">
            <w:pPr>
              <w:jc w:val="center"/>
              <w:rPr>
                <w:color w:val="FFFFFF" w:themeColor="background1"/>
                <w:sz w:val="28"/>
                <w:szCs w:val="28"/>
              </w:rPr>
            </w:pPr>
            <w:r>
              <w:rPr>
                <w:color w:val="FFFFFF" w:themeColor="background1"/>
                <w:sz w:val="28"/>
                <w:szCs w:val="28"/>
              </w:rPr>
              <w:t>16</w:t>
            </w:r>
          </w:p>
        </w:tc>
        <w:tc>
          <w:tcPr>
            <w:tcW w:w="979" w:type="dxa"/>
            <w:shd w:val="clear" w:color="auto" w:fill="FF0000"/>
          </w:tcPr>
          <w:p w14:paraId="6F080FE1" w14:textId="77777777" w:rsidR="0086124B" w:rsidRPr="00786140" w:rsidRDefault="00786140">
            <w:pPr>
              <w:jc w:val="center"/>
              <w:rPr>
                <w:color w:val="FFFFFF" w:themeColor="background1"/>
                <w:sz w:val="28"/>
                <w:szCs w:val="28"/>
              </w:rPr>
            </w:pPr>
            <w:r>
              <w:rPr>
                <w:color w:val="FFFFFF" w:themeColor="background1"/>
                <w:sz w:val="28"/>
                <w:szCs w:val="28"/>
              </w:rPr>
              <w:t>20</w:t>
            </w:r>
          </w:p>
        </w:tc>
      </w:tr>
      <w:tr w:rsidR="0086124B" w14:paraId="4A54D6CB" w14:textId="77777777">
        <w:tc>
          <w:tcPr>
            <w:tcW w:w="2016" w:type="dxa"/>
            <w:vMerge/>
            <w:tcBorders>
              <w:right w:val="nil"/>
            </w:tcBorders>
            <w:shd w:val="clear" w:color="auto" w:fill="auto"/>
          </w:tcPr>
          <w:p w14:paraId="3C584A43" w14:textId="77777777" w:rsidR="0086124B" w:rsidRDefault="0086124B">
            <w:pPr>
              <w:jc w:val="both"/>
              <w:rPr>
                <w:sz w:val="24"/>
                <w:szCs w:val="24"/>
              </w:rPr>
            </w:pPr>
          </w:p>
        </w:tc>
        <w:tc>
          <w:tcPr>
            <w:tcW w:w="978" w:type="dxa"/>
            <w:tcBorders>
              <w:left w:val="nil"/>
            </w:tcBorders>
            <w:shd w:val="clear" w:color="auto" w:fill="auto"/>
          </w:tcPr>
          <w:p w14:paraId="2225B0D4" w14:textId="77777777" w:rsidR="0086124B" w:rsidRDefault="00786140">
            <w:pPr>
              <w:jc w:val="center"/>
              <w:rPr>
                <w:sz w:val="28"/>
                <w:szCs w:val="28"/>
              </w:rPr>
            </w:pPr>
            <w:r>
              <w:rPr>
                <w:sz w:val="28"/>
                <w:szCs w:val="28"/>
              </w:rPr>
              <w:t>3</w:t>
            </w:r>
          </w:p>
        </w:tc>
        <w:tc>
          <w:tcPr>
            <w:tcW w:w="978" w:type="dxa"/>
            <w:shd w:val="clear" w:color="auto" w:fill="9BBB59" w:themeFill="accent3"/>
          </w:tcPr>
          <w:p w14:paraId="1AFD693E" w14:textId="77777777" w:rsidR="0086124B" w:rsidRDefault="00786140">
            <w:pPr>
              <w:jc w:val="center"/>
              <w:rPr>
                <w:sz w:val="28"/>
                <w:szCs w:val="28"/>
              </w:rPr>
            </w:pPr>
            <w:r>
              <w:rPr>
                <w:sz w:val="28"/>
                <w:szCs w:val="28"/>
              </w:rPr>
              <w:t>3</w:t>
            </w:r>
          </w:p>
        </w:tc>
        <w:tc>
          <w:tcPr>
            <w:tcW w:w="978" w:type="dxa"/>
            <w:shd w:val="clear" w:color="auto" w:fill="FFFF00"/>
          </w:tcPr>
          <w:p w14:paraId="06BB3A28" w14:textId="77777777" w:rsidR="0086124B" w:rsidRDefault="00786140">
            <w:pPr>
              <w:jc w:val="center"/>
              <w:rPr>
                <w:sz w:val="28"/>
                <w:szCs w:val="28"/>
              </w:rPr>
            </w:pPr>
            <w:r>
              <w:rPr>
                <w:sz w:val="28"/>
                <w:szCs w:val="28"/>
              </w:rPr>
              <w:t>6</w:t>
            </w:r>
          </w:p>
        </w:tc>
        <w:tc>
          <w:tcPr>
            <w:tcW w:w="977" w:type="dxa"/>
            <w:shd w:val="clear" w:color="auto" w:fill="FFFF00"/>
          </w:tcPr>
          <w:p w14:paraId="57B2C0B6" w14:textId="77777777" w:rsidR="0086124B" w:rsidRDefault="00786140">
            <w:pPr>
              <w:jc w:val="center"/>
              <w:rPr>
                <w:sz w:val="28"/>
                <w:szCs w:val="28"/>
              </w:rPr>
            </w:pPr>
            <w:r>
              <w:rPr>
                <w:sz w:val="28"/>
                <w:szCs w:val="28"/>
              </w:rPr>
              <w:t>9</w:t>
            </w:r>
          </w:p>
        </w:tc>
        <w:tc>
          <w:tcPr>
            <w:tcW w:w="978" w:type="dxa"/>
            <w:shd w:val="clear" w:color="auto" w:fill="FFFF00"/>
          </w:tcPr>
          <w:p w14:paraId="7F97D816" w14:textId="77777777" w:rsidR="0086124B" w:rsidRDefault="00786140">
            <w:pPr>
              <w:jc w:val="center"/>
              <w:rPr>
                <w:sz w:val="28"/>
                <w:szCs w:val="28"/>
              </w:rPr>
            </w:pPr>
            <w:r>
              <w:rPr>
                <w:sz w:val="28"/>
                <w:szCs w:val="28"/>
              </w:rPr>
              <w:t>12</w:t>
            </w:r>
          </w:p>
        </w:tc>
        <w:tc>
          <w:tcPr>
            <w:tcW w:w="979" w:type="dxa"/>
            <w:shd w:val="clear" w:color="auto" w:fill="FFFF00"/>
          </w:tcPr>
          <w:p w14:paraId="7F49B940" w14:textId="77777777" w:rsidR="0086124B" w:rsidRDefault="00786140">
            <w:pPr>
              <w:jc w:val="center"/>
              <w:rPr>
                <w:sz w:val="28"/>
                <w:szCs w:val="28"/>
              </w:rPr>
            </w:pPr>
            <w:r>
              <w:rPr>
                <w:sz w:val="28"/>
                <w:szCs w:val="28"/>
              </w:rPr>
              <w:t>15</w:t>
            </w:r>
          </w:p>
        </w:tc>
      </w:tr>
      <w:tr w:rsidR="0086124B" w14:paraId="4758C667" w14:textId="77777777">
        <w:tc>
          <w:tcPr>
            <w:tcW w:w="2016" w:type="dxa"/>
            <w:vMerge/>
            <w:tcBorders>
              <w:right w:val="nil"/>
            </w:tcBorders>
            <w:shd w:val="clear" w:color="auto" w:fill="auto"/>
          </w:tcPr>
          <w:p w14:paraId="33C0FE0B" w14:textId="77777777" w:rsidR="0086124B" w:rsidRDefault="0086124B">
            <w:pPr>
              <w:jc w:val="both"/>
              <w:rPr>
                <w:sz w:val="24"/>
                <w:szCs w:val="24"/>
              </w:rPr>
            </w:pPr>
          </w:p>
        </w:tc>
        <w:tc>
          <w:tcPr>
            <w:tcW w:w="978" w:type="dxa"/>
            <w:tcBorders>
              <w:left w:val="nil"/>
            </w:tcBorders>
            <w:shd w:val="clear" w:color="auto" w:fill="auto"/>
          </w:tcPr>
          <w:p w14:paraId="0DDEACBD" w14:textId="77777777" w:rsidR="0086124B" w:rsidRDefault="00786140">
            <w:pPr>
              <w:jc w:val="center"/>
              <w:rPr>
                <w:sz w:val="28"/>
                <w:szCs w:val="28"/>
              </w:rPr>
            </w:pPr>
            <w:r>
              <w:rPr>
                <w:sz w:val="28"/>
                <w:szCs w:val="28"/>
              </w:rPr>
              <w:t>2</w:t>
            </w:r>
          </w:p>
        </w:tc>
        <w:tc>
          <w:tcPr>
            <w:tcW w:w="978" w:type="dxa"/>
            <w:shd w:val="clear" w:color="auto" w:fill="9BBB59" w:themeFill="accent3"/>
          </w:tcPr>
          <w:p w14:paraId="32957FBD" w14:textId="77777777" w:rsidR="0086124B" w:rsidRDefault="00786140">
            <w:pPr>
              <w:jc w:val="center"/>
              <w:rPr>
                <w:sz w:val="28"/>
                <w:szCs w:val="28"/>
              </w:rPr>
            </w:pPr>
            <w:r>
              <w:rPr>
                <w:sz w:val="28"/>
                <w:szCs w:val="28"/>
              </w:rPr>
              <w:t>2</w:t>
            </w:r>
          </w:p>
        </w:tc>
        <w:tc>
          <w:tcPr>
            <w:tcW w:w="978" w:type="dxa"/>
            <w:shd w:val="clear" w:color="auto" w:fill="9BBB59" w:themeFill="accent3"/>
          </w:tcPr>
          <w:p w14:paraId="2C524E87" w14:textId="77777777" w:rsidR="0086124B" w:rsidRDefault="00786140">
            <w:pPr>
              <w:jc w:val="center"/>
              <w:rPr>
                <w:sz w:val="28"/>
                <w:szCs w:val="28"/>
              </w:rPr>
            </w:pPr>
            <w:r>
              <w:rPr>
                <w:sz w:val="28"/>
                <w:szCs w:val="28"/>
              </w:rPr>
              <w:t>4</w:t>
            </w:r>
          </w:p>
        </w:tc>
        <w:tc>
          <w:tcPr>
            <w:tcW w:w="977" w:type="dxa"/>
            <w:shd w:val="clear" w:color="auto" w:fill="FFFF00"/>
          </w:tcPr>
          <w:p w14:paraId="6C9B54DA" w14:textId="77777777" w:rsidR="0086124B" w:rsidRDefault="00786140">
            <w:pPr>
              <w:jc w:val="center"/>
              <w:rPr>
                <w:sz w:val="28"/>
                <w:szCs w:val="28"/>
              </w:rPr>
            </w:pPr>
            <w:r>
              <w:rPr>
                <w:sz w:val="28"/>
                <w:szCs w:val="28"/>
              </w:rPr>
              <w:t>6</w:t>
            </w:r>
          </w:p>
        </w:tc>
        <w:tc>
          <w:tcPr>
            <w:tcW w:w="978" w:type="dxa"/>
            <w:shd w:val="clear" w:color="auto" w:fill="FFFF00"/>
          </w:tcPr>
          <w:p w14:paraId="1E1317CC" w14:textId="77777777" w:rsidR="0086124B" w:rsidRDefault="00786140">
            <w:pPr>
              <w:jc w:val="center"/>
              <w:rPr>
                <w:sz w:val="28"/>
                <w:szCs w:val="28"/>
              </w:rPr>
            </w:pPr>
            <w:r>
              <w:rPr>
                <w:sz w:val="28"/>
                <w:szCs w:val="28"/>
              </w:rPr>
              <w:t>8</w:t>
            </w:r>
          </w:p>
        </w:tc>
        <w:tc>
          <w:tcPr>
            <w:tcW w:w="979" w:type="dxa"/>
            <w:shd w:val="clear" w:color="auto" w:fill="FFFF00"/>
          </w:tcPr>
          <w:p w14:paraId="5D84B676" w14:textId="77777777" w:rsidR="0086124B" w:rsidRDefault="00786140">
            <w:pPr>
              <w:jc w:val="center"/>
              <w:rPr>
                <w:sz w:val="28"/>
                <w:szCs w:val="28"/>
              </w:rPr>
            </w:pPr>
            <w:r>
              <w:rPr>
                <w:sz w:val="28"/>
                <w:szCs w:val="28"/>
              </w:rPr>
              <w:t>10</w:t>
            </w:r>
          </w:p>
        </w:tc>
      </w:tr>
      <w:tr w:rsidR="0086124B" w14:paraId="4181E01B" w14:textId="77777777">
        <w:tc>
          <w:tcPr>
            <w:tcW w:w="2016" w:type="dxa"/>
            <w:vMerge/>
            <w:tcBorders>
              <w:right w:val="nil"/>
            </w:tcBorders>
            <w:shd w:val="clear" w:color="auto" w:fill="auto"/>
          </w:tcPr>
          <w:p w14:paraId="33C028B9" w14:textId="77777777" w:rsidR="0086124B" w:rsidRDefault="0086124B">
            <w:pPr>
              <w:jc w:val="both"/>
              <w:rPr>
                <w:sz w:val="24"/>
                <w:szCs w:val="24"/>
              </w:rPr>
            </w:pPr>
          </w:p>
        </w:tc>
        <w:tc>
          <w:tcPr>
            <w:tcW w:w="978" w:type="dxa"/>
            <w:tcBorders>
              <w:left w:val="nil"/>
            </w:tcBorders>
            <w:shd w:val="clear" w:color="auto" w:fill="auto"/>
          </w:tcPr>
          <w:p w14:paraId="6DE709BC" w14:textId="77777777" w:rsidR="0086124B" w:rsidRDefault="00786140">
            <w:pPr>
              <w:jc w:val="center"/>
              <w:rPr>
                <w:sz w:val="28"/>
                <w:szCs w:val="28"/>
              </w:rPr>
            </w:pPr>
            <w:r>
              <w:rPr>
                <w:sz w:val="28"/>
                <w:szCs w:val="28"/>
              </w:rPr>
              <w:t>1</w:t>
            </w:r>
          </w:p>
        </w:tc>
        <w:tc>
          <w:tcPr>
            <w:tcW w:w="978" w:type="dxa"/>
            <w:shd w:val="clear" w:color="auto" w:fill="9BBB59" w:themeFill="accent3"/>
          </w:tcPr>
          <w:p w14:paraId="536D6AE8" w14:textId="77777777" w:rsidR="0086124B" w:rsidRDefault="00786140">
            <w:pPr>
              <w:jc w:val="center"/>
              <w:rPr>
                <w:sz w:val="28"/>
                <w:szCs w:val="28"/>
              </w:rPr>
            </w:pPr>
            <w:r>
              <w:rPr>
                <w:sz w:val="28"/>
                <w:szCs w:val="28"/>
              </w:rPr>
              <w:t>1</w:t>
            </w:r>
          </w:p>
        </w:tc>
        <w:tc>
          <w:tcPr>
            <w:tcW w:w="978" w:type="dxa"/>
            <w:shd w:val="clear" w:color="auto" w:fill="9BBB59" w:themeFill="accent3"/>
          </w:tcPr>
          <w:p w14:paraId="27AB18A1" w14:textId="77777777" w:rsidR="0086124B" w:rsidRDefault="00786140">
            <w:pPr>
              <w:jc w:val="center"/>
              <w:rPr>
                <w:sz w:val="28"/>
                <w:szCs w:val="28"/>
              </w:rPr>
            </w:pPr>
            <w:r>
              <w:rPr>
                <w:sz w:val="28"/>
                <w:szCs w:val="28"/>
              </w:rPr>
              <w:t>2</w:t>
            </w:r>
          </w:p>
        </w:tc>
        <w:tc>
          <w:tcPr>
            <w:tcW w:w="977" w:type="dxa"/>
            <w:shd w:val="clear" w:color="auto" w:fill="9BBB59" w:themeFill="accent3"/>
          </w:tcPr>
          <w:p w14:paraId="69DCA3DD" w14:textId="77777777" w:rsidR="0086124B" w:rsidRDefault="00786140">
            <w:pPr>
              <w:jc w:val="center"/>
              <w:rPr>
                <w:sz w:val="28"/>
                <w:szCs w:val="28"/>
              </w:rPr>
            </w:pPr>
            <w:r>
              <w:rPr>
                <w:sz w:val="28"/>
                <w:szCs w:val="28"/>
              </w:rPr>
              <w:t>3</w:t>
            </w:r>
          </w:p>
        </w:tc>
        <w:tc>
          <w:tcPr>
            <w:tcW w:w="978" w:type="dxa"/>
            <w:shd w:val="clear" w:color="auto" w:fill="9BBB59" w:themeFill="accent3"/>
          </w:tcPr>
          <w:p w14:paraId="50874B26" w14:textId="77777777" w:rsidR="0086124B" w:rsidRDefault="00786140">
            <w:pPr>
              <w:jc w:val="center"/>
              <w:rPr>
                <w:sz w:val="28"/>
                <w:szCs w:val="28"/>
              </w:rPr>
            </w:pPr>
            <w:r>
              <w:rPr>
                <w:sz w:val="28"/>
                <w:szCs w:val="28"/>
              </w:rPr>
              <w:t>4</w:t>
            </w:r>
          </w:p>
        </w:tc>
        <w:tc>
          <w:tcPr>
            <w:tcW w:w="979" w:type="dxa"/>
            <w:shd w:val="clear" w:color="auto" w:fill="9BBB59" w:themeFill="accent3"/>
          </w:tcPr>
          <w:p w14:paraId="715ABFED" w14:textId="77777777" w:rsidR="0086124B" w:rsidRDefault="00786140">
            <w:pPr>
              <w:jc w:val="center"/>
              <w:rPr>
                <w:sz w:val="28"/>
                <w:szCs w:val="28"/>
              </w:rPr>
            </w:pPr>
            <w:r>
              <w:rPr>
                <w:sz w:val="28"/>
                <w:szCs w:val="28"/>
              </w:rPr>
              <w:t>5</w:t>
            </w:r>
          </w:p>
        </w:tc>
      </w:tr>
      <w:tr w:rsidR="0086124B" w14:paraId="20E4B42F" w14:textId="77777777">
        <w:tc>
          <w:tcPr>
            <w:tcW w:w="2016" w:type="dxa"/>
            <w:vMerge/>
            <w:tcBorders>
              <w:right w:val="nil"/>
            </w:tcBorders>
            <w:shd w:val="clear" w:color="auto" w:fill="auto"/>
          </w:tcPr>
          <w:p w14:paraId="2E7F5323" w14:textId="77777777" w:rsidR="0086124B" w:rsidRDefault="0086124B">
            <w:pPr>
              <w:jc w:val="both"/>
              <w:rPr>
                <w:sz w:val="24"/>
                <w:szCs w:val="24"/>
              </w:rPr>
            </w:pPr>
          </w:p>
        </w:tc>
        <w:tc>
          <w:tcPr>
            <w:tcW w:w="978" w:type="dxa"/>
            <w:vMerge w:val="restart"/>
            <w:tcBorders>
              <w:left w:val="nil"/>
            </w:tcBorders>
            <w:shd w:val="clear" w:color="auto" w:fill="auto"/>
          </w:tcPr>
          <w:p w14:paraId="65A52BB2" w14:textId="77777777" w:rsidR="0086124B" w:rsidRDefault="0086124B">
            <w:pPr>
              <w:jc w:val="both"/>
              <w:rPr>
                <w:sz w:val="24"/>
                <w:szCs w:val="24"/>
              </w:rPr>
            </w:pPr>
          </w:p>
        </w:tc>
        <w:tc>
          <w:tcPr>
            <w:tcW w:w="978" w:type="dxa"/>
            <w:shd w:val="clear" w:color="auto" w:fill="auto"/>
          </w:tcPr>
          <w:p w14:paraId="0C8A3E88" w14:textId="77777777" w:rsidR="0086124B" w:rsidRDefault="00786140">
            <w:pPr>
              <w:jc w:val="center"/>
              <w:rPr>
                <w:sz w:val="28"/>
                <w:szCs w:val="28"/>
              </w:rPr>
            </w:pPr>
            <w:r>
              <w:rPr>
                <w:sz w:val="28"/>
                <w:szCs w:val="28"/>
              </w:rPr>
              <w:t>1</w:t>
            </w:r>
          </w:p>
        </w:tc>
        <w:tc>
          <w:tcPr>
            <w:tcW w:w="978" w:type="dxa"/>
            <w:shd w:val="clear" w:color="auto" w:fill="auto"/>
          </w:tcPr>
          <w:p w14:paraId="2E8DAC57" w14:textId="77777777" w:rsidR="0086124B" w:rsidRDefault="00786140">
            <w:pPr>
              <w:jc w:val="center"/>
              <w:rPr>
                <w:sz w:val="28"/>
                <w:szCs w:val="28"/>
              </w:rPr>
            </w:pPr>
            <w:r>
              <w:rPr>
                <w:sz w:val="28"/>
                <w:szCs w:val="28"/>
              </w:rPr>
              <w:t>2</w:t>
            </w:r>
          </w:p>
        </w:tc>
        <w:tc>
          <w:tcPr>
            <w:tcW w:w="977" w:type="dxa"/>
            <w:shd w:val="clear" w:color="auto" w:fill="auto"/>
          </w:tcPr>
          <w:p w14:paraId="0C1963A5" w14:textId="77777777" w:rsidR="0086124B" w:rsidRDefault="00786140">
            <w:pPr>
              <w:jc w:val="center"/>
              <w:rPr>
                <w:sz w:val="28"/>
                <w:szCs w:val="28"/>
              </w:rPr>
            </w:pPr>
            <w:r>
              <w:rPr>
                <w:sz w:val="28"/>
                <w:szCs w:val="28"/>
              </w:rPr>
              <w:t>3</w:t>
            </w:r>
          </w:p>
        </w:tc>
        <w:tc>
          <w:tcPr>
            <w:tcW w:w="978" w:type="dxa"/>
            <w:shd w:val="clear" w:color="auto" w:fill="auto"/>
          </w:tcPr>
          <w:p w14:paraId="451062D8" w14:textId="77777777" w:rsidR="0086124B" w:rsidRDefault="00786140">
            <w:pPr>
              <w:jc w:val="center"/>
              <w:rPr>
                <w:sz w:val="28"/>
                <w:szCs w:val="28"/>
              </w:rPr>
            </w:pPr>
            <w:r>
              <w:rPr>
                <w:sz w:val="28"/>
                <w:szCs w:val="28"/>
              </w:rPr>
              <w:t>4</w:t>
            </w:r>
          </w:p>
        </w:tc>
        <w:tc>
          <w:tcPr>
            <w:tcW w:w="979" w:type="dxa"/>
            <w:shd w:val="clear" w:color="auto" w:fill="auto"/>
          </w:tcPr>
          <w:p w14:paraId="20ACD143" w14:textId="77777777" w:rsidR="0086124B" w:rsidRDefault="00786140">
            <w:pPr>
              <w:jc w:val="center"/>
              <w:rPr>
                <w:sz w:val="28"/>
                <w:szCs w:val="28"/>
              </w:rPr>
            </w:pPr>
            <w:r>
              <w:rPr>
                <w:sz w:val="28"/>
                <w:szCs w:val="28"/>
              </w:rPr>
              <w:t>5</w:t>
            </w:r>
          </w:p>
        </w:tc>
      </w:tr>
      <w:tr w:rsidR="0086124B" w14:paraId="12E70EEB" w14:textId="77777777">
        <w:trPr>
          <w:trHeight w:val="1084"/>
        </w:trPr>
        <w:tc>
          <w:tcPr>
            <w:tcW w:w="2016" w:type="dxa"/>
            <w:vMerge/>
            <w:tcBorders>
              <w:right w:val="nil"/>
            </w:tcBorders>
            <w:shd w:val="clear" w:color="auto" w:fill="auto"/>
          </w:tcPr>
          <w:p w14:paraId="00E13570" w14:textId="77777777" w:rsidR="0086124B" w:rsidRDefault="0086124B">
            <w:pPr>
              <w:jc w:val="both"/>
              <w:rPr>
                <w:sz w:val="24"/>
                <w:szCs w:val="24"/>
              </w:rPr>
            </w:pPr>
          </w:p>
        </w:tc>
        <w:tc>
          <w:tcPr>
            <w:tcW w:w="978" w:type="dxa"/>
            <w:vMerge/>
            <w:tcBorders>
              <w:left w:val="nil"/>
            </w:tcBorders>
            <w:shd w:val="clear" w:color="auto" w:fill="auto"/>
          </w:tcPr>
          <w:p w14:paraId="5ACBAC4E" w14:textId="77777777" w:rsidR="0086124B" w:rsidRDefault="0086124B">
            <w:pPr>
              <w:jc w:val="both"/>
              <w:rPr>
                <w:sz w:val="24"/>
                <w:szCs w:val="24"/>
              </w:rPr>
            </w:pPr>
          </w:p>
        </w:tc>
        <w:tc>
          <w:tcPr>
            <w:tcW w:w="4890" w:type="dxa"/>
            <w:gridSpan w:val="5"/>
            <w:shd w:val="clear" w:color="auto" w:fill="auto"/>
          </w:tcPr>
          <w:p w14:paraId="529E0307" w14:textId="77777777" w:rsidR="0086124B" w:rsidRDefault="00786140">
            <w:pPr>
              <w:jc w:val="center"/>
              <w:rPr>
                <w:sz w:val="32"/>
                <w:szCs w:val="32"/>
              </w:rPr>
            </w:pPr>
            <w:r>
              <w:rPr>
                <w:sz w:val="32"/>
                <w:szCs w:val="32"/>
              </w:rPr>
              <w:t>IMPATTO</w:t>
            </w:r>
          </w:p>
        </w:tc>
      </w:tr>
    </w:tbl>
    <w:p w14:paraId="45340C03" w14:textId="77777777" w:rsidR="0086124B" w:rsidRDefault="0086124B">
      <w:pPr>
        <w:jc w:val="both"/>
        <w:rPr>
          <w:sz w:val="24"/>
          <w:szCs w:val="24"/>
        </w:rPr>
      </w:pPr>
    </w:p>
    <w:p w14:paraId="78BDA33B" w14:textId="77777777" w:rsidR="0086124B" w:rsidRDefault="00786140" w:rsidP="00013A38">
      <w:pPr>
        <w:spacing w:after="0"/>
        <w:jc w:val="both"/>
        <w:rPr>
          <w:sz w:val="24"/>
          <w:szCs w:val="24"/>
        </w:rPr>
      </w:pPr>
      <w:r>
        <w:rPr>
          <w:sz w:val="24"/>
          <w:szCs w:val="24"/>
        </w:rPr>
        <w:t>Per agevolare la valutazione del livello del rischio, i valori della matrice sono stati raggruppati in tre diversi livelli idonei a Definire le modalità del rischio di corruzione:</w:t>
      </w:r>
    </w:p>
    <w:p w14:paraId="1E2C0DF7" w14:textId="77777777" w:rsidR="0086124B" w:rsidRDefault="00786140" w:rsidP="00013A38">
      <w:pPr>
        <w:spacing w:after="0"/>
        <w:jc w:val="both"/>
        <w:rPr>
          <w:sz w:val="24"/>
          <w:szCs w:val="24"/>
        </w:rPr>
      </w:pPr>
      <w:r>
        <w:rPr>
          <w:sz w:val="24"/>
          <w:szCs w:val="24"/>
        </w:rPr>
        <w:t>Intervallo da 1 a 5 = Rischio basso (VERDE)</w:t>
      </w:r>
    </w:p>
    <w:p w14:paraId="1B207634" w14:textId="77777777" w:rsidR="0086124B" w:rsidRDefault="00786140" w:rsidP="00013A38">
      <w:pPr>
        <w:spacing w:after="0"/>
        <w:jc w:val="both"/>
        <w:rPr>
          <w:sz w:val="24"/>
          <w:szCs w:val="24"/>
        </w:rPr>
      </w:pPr>
      <w:r>
        <w:rPr>
          <w:sz w:val="24"/>
          <w:szCs w:val="24"/>
        </w:rPr>
        <w:t>Intervallo da 6 a 15 = Rischio medio (GIALLO)</w:t>
      </w:r>
    </w:p>
    <w:p w14:paraId="47636894" w14:textId="77777777" w:rsidR="00013A38" w:rsidRDefault="00786140" w:rsidP="00013A38">
      <w:pPr>
        <w:spacing w:after="0"/>
        <w:jc w:val="both"/>
        <w:rPr>
          <w:sz w:val="24"/>
          <w:szCs w:val="24"/>
        </w:rPr>
      </w:pPr>
      <w:r>
        <w:rPr>
          <w:sz w:val="24"/>
          <w:szCs w:val="24"/>
        </w:rPr>
        <w:t>Intervallo da 16 a 25 = Rischio elevato (ROSSO)</w:t>
      </w:r>
    </w:p>
    <w:p w14:paraId="4BAFDEBD" w14:textId="77777777" w:rsidR="00013A38" w:rsidRPr="00013A38" w:rsidRDefault="00013A38" w:rsidP="00013A38">
      <w:pPr>
        <w:spacing w:after="0"/>
        <w:jc w:val="both"/>
        <w:rPr>
          <w:sz w:val="24"/>
          <w:szCs w:val="24"/>
        </w:rPr>
      </w:pPr>
    </w:p>
    <w:p w14:paraId="3500E4DC" w14:textId="77777777" w:rsidR="00013A38" w:rsidRPr="00013A38" w:rsidRDefault="00013A38" w:rsidP="00013A38">
      <w:pPr>
        <w:pStyle w:val="Paragrafoelenco"/>
        <w:numPr>
          <w:ilvl w:val="0"/>
          <w:numId w:val="46"/>
        </w:numPr>
        <w:jc w:val="both"/>
        <w:rPr>
          <w:b/>
          <w:sz w:val="24"/>
          <w:szCs w:val="24"/>
        </w:rPr>
      </w:pPr>
      <w:r w:rsidRPr="00013A38">
        <w:rPr>
          <w:b/>
          <w:sz w:val="24"/>
          <w:szCs w:val="24"/>
        </w:rPr>
        <w:t>FASE C</w:t>
      </w:r>
    </w:p>
    <w:p w14:paraId="7E588A7C" w14:textId="77777777" w:rsidR="0086124B" w:rsidRDefault="00786140">
      <w:pPr>
        <w:jc w:val="both"/>
        <w:rPr>
          <w:sz w:val="24"/>
          <w:szCs w:val="24"/>
        </w:rPr>
      </w:pPr>
      <w:r>
        <w:rPr>
          <w:sz w:val="24"/>
          <w:szCs w:val="24"/>
        </w:rPr>
        <w:t xml:space="preserve">Ponderazione dei rischi – conclude il processo di valutazione del rischio, consente di definire una classificazione dei rischi emersi in fase di analisi in base al livello, più o meno elevato, e di pianificare le priorità e le urgenze di trattamento. La ponderazione dei rischi è stata effettuata sulla base del </w:t>
      </w:r>
      <w:r>
        <w:rPr>
          <w:sz w:val="24"/>
          <w:szCs w:val="24"/>
        </w:rPr>
        <w:lastRenderedPageBreak/>
        <w:t>livello numerico assegnato a ciascun rischio e attraverso il confronto con altri rischi, al fine di individuare le priorità di trattamento.</w:t>
      </w:r>
    </w:p>
    <w:p w14:paraId="25C5AA97" w14:textId="77777777" w:rsidR="0086124B" w:rsidRDefault="00786140">
      <w:pPr>
        <w:jc w:val="both"/>
        <w:rPr>
          <w:sz w:val="24"/>
          <w:szCs w:val="24"/>
        </w:rPr>
      </w:pPr>
      <w:r>
        <w:rPr>
          <w:sz w:val="24"/>
          <w:szCs w:val="24"/>
        </w:rPr>
        <w:t>I livelli di rischio sono stati graduati come segue:</w:t>
      </w:r>
    </w:p>
    <w:p w14:paraId="2B2E19EE" w14:textId="77777777" w:rsidR="0086124B" w:rsidRDefault="00786140">
      <w:pPr>
        <w:jc w:val="both"/>
      </w:pPr>
      <w:r>
        <w:rPr>
          <w:sz w:val="24"/>
          <w:szCs w:val="24"/>
        </w:rPr>
        <w:t>Forbice da 0 a 25 (0 = nessun rischio, 25 = rischio critico).</w:t>
      </w:r>
    </w:p>
    <w:p w14:paraId="22A58658" w14:textId="77777777" w:rsidR="0086124B" w:rsidRPr="00013A38" w:rsidRDefault="00786140" w:rsidP="00013A38">
      <w:pPr>
        <w:jc w:val="center"/>
        <w:rPr>
          <w:b/>
        </w:rPr>
      </w:pPr>
      <w:r w:rsidRPr="00013A38">
        <w:rPr>
          <w:b/>
          <w:sz w:val="24"/>
          <w:szCs w:val="24"/>
        </w:rPr>
        <w:t>TABELLE RELATIVE ALLE AREE DI RISCHIO DELL’ASP TERRA DI BRINDISI</w:t>
      </w:r>
    </w:p>
    <w:p w14:paraId="431FB15D" w14:textId="77777777" w:rsidR="0086124B" w:rsidRDefault="00786140" w:rsidP="00013A38">
      <w:pPr>
        <w:jc w:val="both"/>
        <w:rPr>
          <w:sz w:val="24"/>
          <w:szCs w:val="24"/>
        </w:rPr>
      </w:pPr>
      <w:r>
        <w:rPr>
          <w:sz w:val="24"/>
          <w:szCs w:val="24"/>
        </w:rPr>
        <w:t>I risultati emersi dalla valutazione delle aree/sotto</w:t>
      </w:r>
      <w:r w:rsidR="00013A38">
        <w:rPr>
          <w:sz w:val="24"/>
          <w:szCs w:val="24"/>
        </w:rPr>
        <w:t xml:space="preserve"> </w:t>
      </w:r>
      <w:r>
        <w:rPr>
          <w:sz w:val="24"/>
          <w:szCs w:val="24"/>
        </w:rPr>
        <w:t>aree di rischio presso l’ASP secondo la metodologia indicata nel paragrafo precedente sono riportati nelle seguenti tabelle.</w:t>
      </w:r>
    </w:p>
    <w:p w14:paraId="31E41CFF" w14:textId="77777777" w:rsidR="00013A38" w:rsidRDefault="00013A38"/>
    <w:p w14:paraId="17391ECF" w14:textId="77777777" w:rsidR="0086124B" w:rsidRPr="00013A38" w:rsidRDefault="00786140" w:rsidP="00013A38">
      <w:pPr>
        <w:jc w:val="both"/>
        <w:rPr>
          <w:b/>
          <w:sz w:val="24"/>
          <w:szCs w:val="24"/>
        </w:rPr>
      </w:pPr>
      <w:r w:rsidRPr="00013A38">
        <w:rPr>
          <w:b/>
          <w:sz w:val="24"/>
          <w:szCs w:val="24"/>
        </w:rPr>
        <w:t>TABELLA A – AREA DI RISCHIO: ACQUISIZIONE E PROGRESSIONI IN CARRIERA DEL PERSONALE</w:t>
      </w:r>
    </w:p>
    <w:tbl>
      <w:tblPr>
        <w:tblStyle w:val="Grigliatabella"/>
        <w:tblW w:w="10773" w:type="dxa"/>
        <w:tblInd w:w="-459" w:type="dxa"/>
        <w:tblLayout w:type="fixed"/>
        <w:tblLook w:val="04A0" w:firstRow="1" w:lastRow="0" w:firstColumn="1" w:lastColumn="0" w:noHBand="0" w:noVBand="1"/>
      </w:tblPr>
      <w:tblGrid>
        <w:gridCol w:w="1814"/>
        <w:gridCol w:w="1447"/>
        <w:gridCol w:w="1559"/>
        <w:gridCol w:w="1843"/>
        <w:gridCol w:w="1097"/>
        <w:gridCol w:w="1298"/>
        <w:gridCol w:w="1715"/>
      </w:tblGrid>
      <w:tr w:rsidR="0086124B" w14:paraId="74195527" w14:textId="77777777" w:rsidTr="00F312E4">
        <w:tc>
          <w:tcPr>
            <w:tcW w:w="1814" w:type="dxa"/>
            <w:shd w:val="clear" w:color="auto" w:fill="C6D9F1" w:themeFill="text2" w:themeFillTint="33"/>
          </w:tcPr>
          <w:p w14:paraId="055F9936" w14:textId="77777777" w:rsidR="0086124B" w:rsidRDefault="00786140">
            <w:pPr>
              <w:jc w:val="center"/>
              <w:rPr>
                <w:sz w:val="24"/>
                <w:szCs w:val="24"/>
              </w:rPr>
            </w:pPr>
            <w:r>
              <w:rPr>
                <w:sz w:val="24"/>
                <w:szCs w:val="24"/>
              </w:rPr>
              <w:t>AREA DI RISCHIO</w:t>
            </w:r>
          </w:p>
        </w:tc>
        <w:tc>
          <w:tcPr>
            <w:tcW w:w="1447" w:type="dxa"/>
            <w:shd w:val="clear" w:color="auto" w:fill="C6D9F1" w:themeFill="text2" w:themeFillTint="33"/>
          </w:tcPr>
          <w:p w14:paraId="3F854DF6" w14:textId="77777777" w:rsidR="0086124B" w:rsidRDefault="00786140">
            <w:pPr>
              <w:jc w:val="center"/>
              <w:rPr>
                <w:sz w:val="24"/>
                <w:szCs w:val="24"/>
              </w:rPr>
            </w:pPr>
            <w:r>
              <w:rPr>
                <w:sz w:val="24"/>
                <w:szCs w:val="24"/>
              </w:rPr>
              <w:t>SOTTOAREE DI RISCHIO</w:t>
            </w:r>
          </w:p>
        </w:tc>
        <w:tc>
          <w:tcPr>
            <w:tcW w:w="1559" w:type="dxa"/>
            <w:shd w:val="clear" w:color="auto" w:fill="C6D9F1" w:themeFill="text2" w:themeFillTint="33"/>
          </w:tcPr>
          <w:p w14:paraId="780CA9AF" w14:textId="77777777" w:rsidR="0086124B" w:rsidRDefault="00786140">
            <w:pPr>
              <w:jc w:val="center"/>
              <w:rPr>
                <w:sz w:val="24"/>
                <w:szCs w:val="24"/>
              </w:rPr>
            </w:pPr>
            <w:r>
              <w:rPr>
                <w:sz w:val="24"/>
                <w:szCs w:val="24"/>
              </w:rPr>
              <w:t>TIPOLOGIE DI RISCHIO</w:t>
            </w:r>
          </w:p>
        </w:tc>
        <w:tc>
          <w:tcPr>
            <w:tcW w:w="1843" w:type="dxa"/>
            <w:shd w:val="clear" w:color="auto" w:fill="C6D9F1" w:themeFill="text2" w:themeFillTint="33"/>
          </w:tcPr>
          <w:p w14:paraId="18D69E2E" w14:textId="77777777" w:rsidR="0086124B" w:rsidRDefault="00786140">
            <w:pPr>
              <w:jc w:val="center"/>
              <w:rPr>
                <w:sz w:val="24"/>
                <w:szCs w:val="24"/>
              </w:rPr>
            </w:pPr>
            <w:r>
              <w:rPr>
                <w:sz w:val="24"/>
                <w:szCs w:val="24"/>
              </w:rPr>
              <w:t>SERVIZIO</w:t>
            </w:r>
          </w:p>
        </w:tc>
        <w:tc>
          <w:tcPr>
            <w:tcW w:w="1097" w:type="dxa"/>
            <w:shd w:val="clear" w:color="auto" w:fill="C6D9F1" w:themeFill="text2" w:themeFillTint="33"/>
          </w:tcPr>
          <w:p w14:paraId="7C7F0B12" w14:textId="77777777" w:rsidR="0086124B" w:rsidRDefault="00786140">
            <w:pPr>
              <w:jc w:val="center"/>
              <w:rPr>
                <w:sz w:val="24"/>
                <w:szCs w:val="24"/>
              </w:rPr>
            </w:pPr>
            <w:r>
              <w:rPr>
                <w:sz w:val="24"/>
                <w:szCs w:val="24"/>
              </w:rPr>
              <w:t>VALORE MEDIO DELLA PROBABILITA’</w:t>
            </w:r>
          </w:p>
        </w:tc>
        <w:tc>
          <w:tcPr>
            <w:tcW w:w="1298" w:type="dxa"/>
            <w:shd w:val="clear" w:color="auto" w:fill="C6D9F1" w:themeFill="text2" w:themeFillTint="33"/>
          </w:tcPr>
          <w:p w14:paraId="30D8B2DE" w14:textId="77777777" w:rsidR="0086124B" w:rsidRDefault="00786140">
            <w:pPr>
              <w:jc w:val="center"/>
              <w:rPr>
                <w:sz w:val="24"/>
                <w:szCs w:val="24"/>
              </w:rPr>
            </w:pPr>
            <w:r>
              <w:rPr>
                <w:sz w:val="24"/>
                <w:szCs w:val="24"/>
              </w:rPr>
              <w:t>VALORE MEDIO DELL’IMPATTO</w:t>
            </w:r>
          </w:p>
        </w:tc>
        <w:tc>
          <w:tcPr>
            <w:tcW w:w="1715" w:type="dxa"/>
            <w:shd w:val="clear" w:color="auto" w:fill="C6D9F1" w:themeFill="text2" w:themeFillTint="33"/>
          </w:tcPr>
          <w:p w14:paraId="0452B5E9" w14:textId="77777777" w:rsidR="0086124B" w:rsidRDefault="00786140">
            <w:pPr>
              <w:jc w:val="center"/>
              <w:rPr>
                <w:sz w:val="24"/>
                <w:szCs w:val="24"/>
              </w:rPr>
            </w:pPr>
            <w:r>
              <w:rPr>
                <w:sz w:val="24"/>
                <w:szCs w:val="24"/>
              </w:rPr>
              <w:t>VALUTAZIONE COMPLESSIVA DEL RISCHIO</w:t>
            </w:r>
          </w:p>
        </w:tc>
      </w:tr>
      <w:tr w:rsidR="00786140" w14:paraId="1345A654" w14:textId="77777777" w:rsidTr="00F312E4">
        <w:tc>
          <w:tcPr>
            <w:tcW w:w="1814" w:type="dxa"/>
            <w:vMerge w:val="restart"/>
            <w:shd w:val="clear" w:color="auto" w:fill="auto"/>
          </w:tcPr>
          <w:p w14:paraId="0AE4AB23" w14:textId="77777777" w:rsidR="00786140" w:rsidRDefault="00786140" w:rsidP="00786140">
            <w:pPr>
              <w:jc w:val="center"/>
              <w:rPr>
                <w:sz w:val="24"/>
                <w:szCs w:val="24"/>
              </w:rPr>
            </w:pPr>
          </w:p>
          <w:p w14:paraId="01861BD6" w14:textId="77777777" w:rsidR="00786140" w:rsidRDefault="00786140" w:rsidP="00786140">
            <w:pPr>
              <w:jc w:val="center"/>
              <w:rPr>
                <w:sz w:val="24"/>
                <w:szCs w:val="24"/>
              </w:rPr>
            </w:pPr>
          </w:p>
          <w:p w14:paraId="10E6841D" w14:textId="77777777" w:rsidR="00786140" w:rsidRDefault="00786140" w:rsidP="00786140">
            <w:pPr>
              <w:jc w:val="center"/>
              <w:rPr>
                <w:sz w:val="24"/>
                <w:szCs w:val="24"/>
              </w:rPr>
            </w:pPr>
          </w:p>
          <w:p w14:paraId="7666F5D2" w14:textId="77777777" w:rsidR="00786140" w:rsidRDefault="00786140" w:rsidP="00786140">
            <w:pPr>
              <w:jc w:val="center"/>
              <w:rPr>
                <w:sz w:val="24"/>
                <w:szCs w:val="24"/>
              </w:rPr>
            </w:pPr>
          </w:p>
          <w:p w14:paraId="66F161D9" w14:textId="77777777" w:rsidR="00786140" w:rsidRDefault="00786140" w:rsidP="00786140">
            <w:pPr>
              <w:jc w:val="center"/>
              <w:rPr>
                <w:sz w:val="24"/>
                <w:szCs w:val="24"/>
              </w:rPr>
            </w:pPr>
          </w:p>
          <w:p w14:paraId="5543C149" w14:textId="77777777" w:rsidR="00786140" w:rsidRDefault="00786140" w:rsidP="00786140">
            <w:pPr>
              <w:jc w:val="center"/>
              <w:rPr>
                <w:sz w:val="24"/>
                <w:szCs w:val="24"/>
              </w:rPr>
            </w:pPr>
            <w:r>
              <w:rPr>
                <w:sz w:val="24"/>
                <w:szCs w:val="24"/>
              </w:rPr>
              <w:t>ACQUISIZIONE E PROGRESSIONE IN CARRIERA DEL PERASONALE</w:t>
            </w:r>
          </w:p>
        </w:tc>
        <w:tc>
          <w:tcPr>
            <w:tcW w:w="1447" w:type="dxa"/>
            <w:shd w:val="clear" w:color="auto" w:fill="auto"/>
          </w:tcPr>
          <w:p w14:paraId="235AE63D" w14:textId="77777777" w:rsidR="00786140" w:rsidRDefault="00786140">
            <w:pPr>
              <w:jc w:val="center"/>
              <w:rPr>
                <w:sz w:val="24"/>
                <w:szCs w:val="24"/>
              </w:rPr>
            </w:pPr>
            <w:r>
              <w:rPr>
                <w:sz w:val="24"/>
                <w:szCs w:val="24"/>
              </w:rPr>
              <w:t>Reclutamento</w:t>
            </w:r>
          </w:p>
        </w:tc>
        <w:tc>
          <w:tcPr>
            <w:tcW w:w="1559" w:type="dxa"/>
            <w:shd w:val="clear" w:color="auto" w:fill="auto"/>
          </w:tcPr>
          <w:p w14:paraId="713F6808" w14:textId="77777777" w:rsidR="00786140" w:rsidRDefault="00786140">
            <w:pPr>
              <w:jc w:val="center"/>
              <w:rPr>
                <w:sz w:val="24"/>
                <w:szCs w:val="24"/>
              </w:rPr>
            </w:pPr>
            <w:r>
              <w:rPr>
                <w:sz w:val="24"/>
                <w:szCs w:val="24"/>
              </w:rPr>
              <w:t>Inosservanza delle regole procedurali a garanzia di trasparenza e imparzialità (es. non predeterminazione dei criteri di valutazione delle prove allo scopo di reclutare candidati particolari; diffusione di informazioni riservate)</w:t>
            </w:r>
          </w:p>
        </w:tc>
        <w:tc>
          <w:tcPr>
            <w:tcW w:w="1843" w:type="dxa"/>
            <w:shd w:val="clear" w:color="auto" w:fill="auto"/>
          </w:tcPr>
          <w:p w14:paraId="2886EBC0"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5B0EED81" w14:textId="77777777" w:rsidR="00786140" w:rsidRDefault="00786140">
            <w:pPr>
              <w:jc w:val="center"/>
              <w:rPr>
                <w:sz w:val="24"/>
                <w:szCs w:val="24"/>
              </w:rPr>
            </w:pPr>
          </w:p>
          <w:p w14:paraId="66BA5603" w14:textId="77777777" w:rsidR="00786140" w:rsidRDefault="00786140">
            <w:pPr>
              <w:jc w:val="center"/>
              <w:rPr>
                <w:sz w:val="24"/>
                <w:szCs w:val="24"/>
              </w:rPr>
            </w:pPr>
            <w:r>
              <w:rPr>
                <w:sz w:val="24"/>
                <w:szCs w:val="24"/>
              </w:rPr>
              <w:t>2</w:t>
            </w:r>
          </w:p>
        </w:tc>
        <w:tc>
          <w:tcPr>
            <w:tcW w:w="1298" w:type="dxa"/>
            <w:shd w:val="clear" w:color="auto" w:fill="auto"/>
          </w:tcPr>
          <w:p w14:paraId="15829D5D" w14:textId="77777777" w:rsidR="00786140" w:rsidRDefault="00786140">
            <w:pPr>
              <w:jc w:val="center"/>
              <w:rPr>
                <w:sz w:val="24"/>
                <w:szCs w:val="24"/>
              </w:rPr>
            </w:pPr>
          </w:p>
          <w:p w14:paraId="4EDBBE51" w14:textId="77777777" w:rsidR="00786140" w:rsidRDefault="00786140">
            <w:pPr>
              <w:jc w:val="center"/>
              <w:rPr>
                <w:sz w:val="24"/>
                <w:szCs w:val="24"/>
              </w:rPr>
            </w:pPr>
            <w:r>
              <w:rPr>
                <w:sz w:val="24"/>
                <w:szCs w:val="24"/>
              </w:rPr>
              <w:t>1</w:t>
            </w:r>
          </w:p>
        </w:tc>
        <w:tc>
          <w:tcPr>
            <w:tcW w:w="1715" w:type="dxa"/>
            <w:shd w:val="clear" w:color="auto" w:fill="auto"/>
          </w:tcPr>
          <w:p w14:paraId="5F2118D8" w14:textId="77777777" w:rsidR="00786140" w:rsidRDefault="00786140">
            <w:pPr>
              <w:jc w:val="center"/>
              <w:rPr>
                <w:sz w:val="24"/>
                <w:szCs w:val="24"/>
              </w:rPr>
            </w:pPr>
          </w:p>
          <w:p w14:paraId="13C2F422" w14:textId="77777777" w:rsidR="00786140" w:rsidRDefault="00786140">
            <w:pPr>
              <w:jc w:val="center"/>
              <w:rPr>
                <w:sz w:val="24"/>
                <w:szCs w:val="24"/>
              </w:rPr>
            </w:pPr>
            <w:r>
              <w:rPr>
                <w:sz w:val="24"/>
                <w:szCs w:val="24"/>
              </w:rPr>
              <w:t>2</w:t>
            </w:r>
          </w:p>
          <w:p w14:paraId="391C71C7" w14:textId="77777777" w:rsidR="00786140" w:rsidRDefault="00786140">
            <w:pPr>
              <w:jc w:val="center"/>
              <w:rPr>
                <w:sz w:val="24"/>
                <w:szCs w:val="24"/>
              </w:rPr>
            </w:pPr>
            <w:r>
              <w:rPr>
                <w:sz w:val="24"/>
                <w:szCs w:val="24"/>
              </w:rPr>
              <w:t>basso</w:t>
            </w:r>
          </w:p>
        </w:tc>
      </w:tr>
      <w:tr w:rsidR="00786140" w14:paraId="0BAB21BE" w14:textId="77777777" w:rsidTr="00F312E4">
        <w:tc>
          <w:tcPr>
            <w:tcW w:w="1814" w:type="dxa"/>
            <w:vMerge/>
            <w:shd w:val="clear" w:color="auto" w:fill="auto"/>
          </w:tcPr>
          <w:p w14:paraId="720A9F7B" w14:textId="77777777" w:rsidR="00786140" w:rsidRDefault="00786140">
            <w:pPr>
              <w:jc w:val="both"/>
              <w:rPr>
                <w:sz w:val="24"/>
                <w:szCs w:val="24"/>
              </w:rPr>
            </w:pPr>
          </w:p>
        </w:tc>
        <w:tc>
          <w:tcPr>
            <w:tcW w:w="1447" w:type="dxa"/>
            <w:shd w:val="clear" w:color="auto" w:fill="auto"/>
          </w:tcPr>
          <w:p w14:paraId="1C953004" w14:textId="77777777" w:rsidR="00786140" w:rsidRDefault="00786140">
            <w:pPr>
              <w:jc w:val="center"/>
              <w:rPr>
                <w:sz w:val="24"/>
                <w:szCs w:val="24"/>
              </w:rPr>
            </w:pPr>
            <w:r>
              <w:rPr>
                <w:sz w:val="24"/>
                <w:szCs w:val="24"/>
              </w:rPr>
              <w:t>Reclutamento</w:t>
            </w:r>
          </w:p>
        </w:tc>
        <w:tc>
          <w:tcPr>
            <w:tcW w:w="1559" w:type="dxa"/>
            <w:shd w:val="clear" w:color="auto" w:fill="auto"/>
          </w:tcPr>
          <w:p w14:paraId="225FC686" w14:textId="77777777" w:rsidR="00786140" w:rsidRDefault="00786140">
            <w:pPr>
              <w:jc w:val="center"/>
              <w:rPr>
                <w:sz w:val="24"/>
                <w:szCs w:val="24"/>
              </w:rPr>
            </w:pPr>
            <w:r>
              <w:rPr>
                <w:sz w:val="24"/>
                <w:szCs w:val="24"/>
              </w:rPr>
              <w:t xml:space="preserve">Irregolare composizione delle commissioni </w:t>
            </w:r>
            <w:r>
              <w:rPr>
                <w:sz w:val="24"/>
                <w:szCs w:val="24"/>
              </w:rPr>
              <w:lastRenderedPageBreak/>
              <w:t>di concorso finalizzata al reclutamento di candidati particolari</w:t>
            </w:r>
          </w:p>
        </w:tc>
        <w:tc>
          <w:tcPr>
            <w:tcW w:w="1843" w:type="dxa"/>
            <w:shd w:val="clear" w:color="auto" w:fill="auto"/>
          </w:tcPr>
          <w:p w14:paraId="4F4FB794" w14:textId="77777777" w:rsidR="00786140" w:rsidRDefault="00786140">
            <w:pPr>
              <w:jc w:val="center"/>
              <w:rPr>
                <w:sz w:val="24"/>
                <w:szCs w:val="24"/>
              </w:rPr>
            </w:pPr>
            <w:r>
              <w:rPr>
                <w:sz w:val="24"/>
                <w:szCs w:val="24"/>
              </w:rPr>
              <w:lastRenderedPageBreak/>
              <w:t xml:space="preserve">Servizio amministrativo - </w:t>
            </w:r>
            <w:r>
              <w:rPr>
                <w:sz w:val="24"/>
                <w:szCs w:val="24"/>
              </w:rPr>
              <w:lastRenderedPageBreak/>
              <w:t>o gestione personale</w:t>
            </w:r>
          </w:p>
        </w:tc>
        <w:tc>
          <w:tcPr>
            <w:tcW w:w="1097" w:type="dxa"/>
            <w:shd w:val="clear" w:color="auto" w:fill="auto"/>
          </w:tcPr>
          <w:p w14:paraId="40428BBF" w14:textId="77777777" w:rsidR="00786140" w:rsidRDefault="00786140">
            <w:pPr>
              <w:jc w:val="both"/>
              <w:rPr>
                <w:sz w:val="24"/>
                <w:szCs w:val="24"/>
              </w:rPr>
            </w:pPr>
          </w:p>
          <w:p w14:paraId="53F7F634" w14:textId="77777777" w:rsidR="00786140" w:rsidRDefault="00786140">
            <w:pPr>
              <w:jc w:val="center"/>
              <w:rPr>
                <w:sz w:val="24"/>
                <w:szCs w:val="24"/>
              </w:rPr>
            </w:pPr>
            <w:r>
              <w:rPr>
                <w:sz w:val="24"/>
                <w:szCs w:val="24"/>
              </w:rPr>
              <w:t>3</w:t>
            </w:r>
          </w:p>
        </w:tc>
        <w:tc>
          <w:tcPr>
            <w:tcW w:w="1298" w:type="dxa"/>
            <w:shd w:val="clear" w:color="auto" w:fill="auto"/>
          </w:tcPr>
          <w:p w14:paraId="6AACFE3B" w14:textId="77777777" w:rsidR="00786140" w:rsidRDefault="00786140">
            <w:pPr>
              <w:jc w:val="center"/>
              <w:rPr>
                <w:sz w:val="24"/>
                <w:szCs w:val="24"/>
              </w:rPr>
            </w:pPr>
          </w:p>
          <w:p w14:paraId="09A2195E" w14:textId="77777777" w:rsidR="00786140" w:rsidRDefault="00786140">
            <w:pPr>
              <w:jc w:val="center"/>
              <w:rPr>
                <w:sz w:val="24"/>
                <w:szCs w:val="24"/>
              </w:rPr>
            </w:pPr>
            <w:r>
              <w:rPr>
                <w:sz w:val="24"/>
                <w:szCs w:val="24"/>
              </w:rPr>
              <w:t>1</w:t>
            </w:r>
          </w:p>
        </w:tc>
        <w:tc>
          <w:tcPr>
            <w:tcW w:w="1715" w:type="dxa"/>
            <w:shd w:val="clear" w:color="auto" w:fill="auto"/>
          </w:tcPr>
          <w:p w14:paraId="2AB3EF43" w14:textId="77777777" w:rsidR="00786140" w:rsidRDefault="00786140">
            <w:pPr>
              <w:rPr>
                <w:sz w:val="24"/>
                <w:szCs w:val="24"/>
              </w:rPr>
            </w:pPr>
          </w:p>
          <w:p w14:paraId="53EE9516" w14:textId="77777777" w:rsidR="00786140" w:rsidRDefault="00786140">
            <w:pPr>
              <w:jc w:val="center"/>
              <w:rPr>
                <w:sz w:val="24"/>
                <w:szCs w:val="24"/>
              </w:rPr>
            </w:pPr>
            <w:r>
              <w:rPr>
                <w:sz w:val="24"/>
                <w:szCs w:val="24"/>
              </w:rPr>
              <w:t>3</w:t>
            </w:r>
          </w:p>
          <w:p w14:paraId="02DA4C3B" w14:textId="77777777" w:rsidR="00786140" w:rsidRDefault="00786140">
            <w:pPr>
              <w:jc w:val="center"/>
              <w:rPr>
                <w:sz w:val="24"/>
                <w:szCs w:val="24"/>
              </w:rPr>
            </w:pPr>
            <w:r>
              <w:rPr>
                <w:sz w:val="24"/>
                <w:szCs w:val="24"/>
              </w:rPr>
              <w:lastRenderedPageBreak/>
              <w:t>basso</w:t>
            </w:r>
          </w:p>
        </w:tc>
      </w:tr>
      <w:tr w:rsidR="00786140" w14:paraId="1D844616" w14:textId="77777777" w:rsidTr="00F312E4">
        <w:tc>
          <w:tcPr>
            <w:tcW w:w="1814" w:type="dxa"/>
            <w:vMerge w:val="restart"/>
            <w:tcBorders>
              <w:top w:val="nil"/>
            </w:tcBorders>
            <w:shd w:val="clear" w:color="auto" w:fill="auto"/>
          </w:tcPr>
          <w:p w14:paraId="3F3A333E" w14:textId="77777777" w:rsidR="00786140" w:rsidRPr="00786140" w:rsidRDefault="00786140">
            <w:pPr>
              <w:jc w:val="both"/>
              <w:rPr>
                <w:sz w:val="24"/>
                <w:szCs w:val="24"/>
              </w:rPr>
            </w:pPr>
          </w:p>
        </w:tc>
        <w:tc>
          <w:tcPr>
            <w:tcW w:w="1447" w:type="dxa"/>
            <w:shd w:val="clear" w:color="auto" w:fill="auto"/>
          </w:tcPr>
          <w:p w14:paraId="36CCAB5B" w14:textId="77777777" w:rsidR="00786140" w:rsidRDefault="00786140">
            <w:pPr>
              <w:jc w:val="center"/>
              <w:rPr>
                <w:sz w:val="24"/>
                <w:szCs w:val="24"/>
              </w:rPr>
            </w:pPr>
            <w:r>
              <w:rPr>
                <w:sz w:val="24"/>
                <w:szCs w:val="24"/>
              </w:rPr>
              <w:t>Reclutamento</w:t>
            </w:r>
          </w:p>
        </w:tc>
        <w:tc>
          <w:tcPr>
            <w:tcW w:w="1559" w:type="dxa"/>
            <w:shd w:val="clear" w:color="auto" w:fill="auto"/>
          </w:tcPr>
          <w:p w14:paraId="64D68471" w14:textId="77777777" w:rsidR="00786140" w:rsidRDefault="00786140">
            <w:pPr>
              <w:jc w:val="center"/>
              <w:rPr>
                <w:sz w:val="24"/>
                <w:szCs w:val="24"/>
              </w:rPr>
            </w:pPr>
            <w:r>
              <w:rPr>
                <w:sz w:val="24"/>
                <w:szCs w:val="24"/>
              </w:rPr>
              <w:t>Previsione di requisiti di accesso “personalizzati” ed insufficienza di meccanismi oggettivi e trasparenti idonei a verificare il possesso dei requisiti professionali ed attitudinali in ordine alla posizione da ricoprire</w:t>
            </w:r>
          </w:p>
        </w:tc>
        <w:tc>
          <w:tcPr>
            <w:tcW w:w="1843" w:type="dxa"/>
            <w:shd w:val="clear" w:color="auto" w:fill="auto"/>
          </w:tcPr>
          <w:p w14:paraId="14A3E0B5"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6DF04AAE" w14:textId="77777777" w:rsidR="00786140" w:rsidRDefault="00786140">
            <w:pPr>
              <w:jc w:val="both"/>
              <w:rPr>
                <w:sz w:val="24"/>
                <w:szCs w:val="24"/>
              </w:rPr>
            </w:pPr>
          </w:p>
          <w:p w14:paraId="366DE7A1" w14:textId="77777777" w:rsidR="00786140" w:rsidRDefault="00786140">
            <w:pPr>
              <w:jc w:val="center"/>
              <w:rPr>
                <w:sz w:val="24"/>
                <w:szCs w:val="24"/>
              </w:rPr>
            </w:pPr>
            <w:r>
              <w:rPr>
                <w:sz w:val="24"/>
                <w:szCs w:val="24"/>
              </w:rPr>
              <w:t>2</w:t>
            </w:r>
          </w:p>
        </w:tc>
        <w:tc>
          <w:tcPr>
            <w:tcW w:w="1298" w:type="dxa"/>
            <w:shd w:val="clear" w:color="auto" w:fill="auto"/>
          </w:tcPr>
          <w:p w14:paraId="315BCD0D" w14:textId="77777777" w:rsidR="00786140" w:rsidRDefault="00786140">
            <w:pPr>
              <w:jc w:val="center"/>
              <w:rPr>
                <w:sz w:val="24"/>
                <w:szCs w:val="24"/>
              </w:rPr>
            </w:pPr>
          </w:p>
          <w:p w14:paraId="29D64317" w14:textId="77777777" w:rsidR="00786140" w:rsidRDefault="00786140">
            <w:pPr>
              <w:jc w:val="center"/>
              <w:rPr>
                <w:sz w:val="24"/>
                <w:szCs w:val="24"/>
              </w:rPr>
            </w:pPr>
            <w:r>
              <w:rPr>
                <w:sz w:val="24"/>
                <w:szCs w:val="24"/>
              </w:rPr>
              <w:t>2</w:t>
            </w:r>
          </w:p>
        </w:tc>
        <w:tc>
          <w:tcPr>
            <w:tcW w:w="1715" w:type="dxa"/>
            <w:shd w:val="clear" w:color="auto" w:fill="auto"/>
          </w:tcPr>
          <w:p w14:paraId="1BD89B41" w14:textId="77777777" w:rsidR="00786140" w:rsidRDefault="00786140">
            <w:pPr>
              <w:jc w:val="both"/>
              <w:rPr>
                <w:sz w:val="24"/>
                <w:szCs w:val="24"/>
              </w:rPr>
            </w:pPr>
          </w:p>
          <w:p w14:paraId="5FC8D48B" w14:textId="77777777" w:rsidR="00786140" w:rsidRDefault="00786140">
            <w:pPr>
              <w:jc w:val="center"/>
              <w:rPr>
                <w:sz w:val="24"/>
                <w:szCs w:val="24"/>
              </w:rPr>
            </w:pPr>
            <w:r>
              <w:rPr>
                <w:sz w:val="24"/>
                <w:szCs w:val="24"/>
              </w:rPr>
              <w:t>4</w:t>
            </w:r>
          </w:p>
          <w:p w14:paraId="368EC0B9" w14:textId="77777777" w:rsidR="00786140" w:rsidRDefault="00786140">
            <w:pPr>
              <w:jc w:val="center"/>
              <w:rPr>
                <w:sz w:val="24"/>
                <w:szCs w:val="24"/>
              </w:rPr>
            </w:pPr>
            <w:r>
              <w:rPr>
                <w:sz w:val="24"/>
                <w:szCs w:val="24"/>
              </w:rPr>
              <w:t>basso</w:t>
            </w:r>
          </w:p>
        </w:tc>
      </w:tr>
      <w:tr w:rsidR="00786140" w14:paraId="0C9E4EDE" w14:textId="77777777" w:rsidTr="00F312E4">
        <w:tc>
          <w:tcPr>
            <w:tcW w:w="1814" w:type="dxa"/>
            <w:vMerge/>
            <w:tcBorders>
              <w:top w:val="nil"/>
            </w:tcBorders>
            <w:shd w:val="clear" w:color="auto" w:fill="auto"/>
          </w:tcPr>
          <w:p w14:paraId="76817B67" w14:textId="77777777" w:rsidR="00786140" w:rsidRDefault="00786140">
            <w:pPr>
              <w:jc w:val="both"/>
              <w:rPr>
                <w:sz w:val="24"/>
                <w:szCs w:val="24"/>
              </w:rPr>
            </w:pPr>
          </w:p>
        </w:tc>
        <w:tc>
          <w:tcPr>
            <w:tcW w:w="1447" w:type="dxa"/>
            <w:shd w:val="clear" w:color="auto" w:fill="auto"/>
          </w:tcPr>
          <w:p w14:paraId="60680E36" w14:textId="77777777" w:rsidR="00786140" w:rsidRDefault="00786140">
            <w:pPr>
              <w:jc w:val="center"/>
              <w:rPr>
                <w:sz w:val="24"/>
                <w:szCs w:val="24"/>
              </w:rPr>
            </w:pPr>
            <w:r>
              <w:rPr>
                <w:sz w:val="24"/>
                <w:szCs w:val="24"/>
              </w:rPr>
              <w:t>Reclutamento</w:t>
            </w:r>
          </w:p>
        </w:tc>
        <w:tc>
          <w:tcPr>
            <w:tcW w:w="1559" w:type="dxa"/>
            <w:shd w:val="clear" w:color="auto" w:fill="auto"/>
          </w:tcPr>
          <w:p w14:paraId="12F607C2" w14:textId="77777777" w:rsidR="00786140" w:rsidRDefault="00786140">
            <w:pPr>
              <w:jc w:val="center"/>
              <w:rPr>
                <w:sz w:val="24"/>
                <w:szCs w:val="24"/>
              </w:rPr>
            </w:pPr>
            <w:r>
              <w:rPr>
                <w:sz w:val="24"/>
                <w:szCs w:val="24"/>
              </w:rPr>
              <w:t>Alterazione dei risultati della procedura concorsuale o di selezione</w:t>
            </w:r>
          </w:p>
        </w:tc>
        <w:tc>
          <w:tcPr>
            <w:tcW w:w="1843" w:type="dxa"/>
            <w:shd w:val="clear" w:color="auto" w:fill="auto"/>
          </w:tcPr>
          <w:p w14:paraId="039464AA"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6EE6704C" w14:textId="77777777" w:rsidR="00786140" w:rsidRDefault="00786140">
            <w:pPr>
              <w:jc w:val="both"/>
              <w:rPr>
                <w:sz w:val="24"/>
                <w:szCs w:val="24"/>
              </w:rPr>
            </w:pPr>
          </w:p>
          <w:p w14:paraId="196F09B3" w14:textId="77777777" w:rsidR="00786140" w:rsidRDefault="00786140">
            <w:pPr>
              <w:jc w:val="center"/>
              <w:rPr>
                <w:sz w:val="24"/>
                <w:szCs w:val="24"/>
              </w:rPr>
            </w:pPr>
            <w:r>
              <w:rPr>
                <w:sz w:val="24"/>
                <w:szCs w:val="24"/>
              </w:rPr>
              <w:t>3</w:t>
            </w:r>
          </w:p>
        </w:tc>
        <w:tc>
          <w:tcPr>
            <w:tcW w:w="1298" w:type="dxa"/>
            <w:shd w:val="clear" w:color="auto" w:fill="auto"/>
          </w:tcPr>
          <w:p w14:paraId="53D3D5B1" w14:textId="77777777" w:rsidR="00786140" w:rsidRDefault="00786140">
            <w:pPr>
              <w:jc w:val="both"/>
              <w:rPr>
                <w:sz w:val="24"/>
                <w:szCs w:val="24"/>
              </w:rPr>
            </w:pPr>
          </w:p>
          <w:p w14:paraId="00B9D3F3" w14:textId="77777777" w:rsidR="00786140" w:rsidRDefault="00786140">
            <w:pPr>
              <w:jc w:val="center"/>
              <w:rPr>
                <w:sz w:val="24"/>
                <w:szCs w:val="24"/>
              </w:rPr>
            </w:pPr>
            <w:r>
              <w:rPr>
                <w:sz w:val="24"/>
                <w:szCs w:val="24"/>
              </w:rPr>
              <w:t>2</w:t>
            </w:r>
          </w:p>
        </w:tc>
        <w:tc>
          <w:tcPr>
            <w:tcW w:w="1715" w:type="dxa"/>
            <w:shd w:val="clear" w:color="auto" w:fill="FFFF66"/>
          </w:tcPr>
          <w:p w14:paraId="7404D349" w14:textId="77777777" w:rsidR="00786140" w:rsidRDefault="00786140">
            <w:pPr>
              <w:jc w:val="both"/>
              <w:rPr>
                <w:sz w:val="24"/>
                <w:szCs w:val="24"/>
              </w:rPr>
            </w:pPr>
          </w:p>
          <w:p w14:paraId="782A98B2" w14:textId="77777777" w:rsidR="00786140" w:rsidRDefault="00786140">
            <w:pPr>
              <w:jc w:val="center"/>
              <w:rPr>
                <w:sz w:val="24"/>
                <w:szCs w:val="24"/>
              </w:rPr>
            </w:pPr>
            <w:r>
              <w:rPr>
                <w:sz w:val="24"/>
                <w:szCs w:val="24"/>
              </w:rPr>
              <w:t>6</w:t>
            </w:r>
          </w:p>
          <w:p w14:paraId="1530CFBD" w14:textId="77777777" w:rsidR="00786140" w:rsidRDefault="00786140">
            <w:pPr>
              <w:jc w:val="center"/>
              <w:rPr>
                <w:sz w:val="24"/>
                <w:szCs w:val="24"/>
              </w:rPr>
            </w:pPr>
            <w:r>
              <w:rPr>
                <w:sz w:val="24"/>
                <w:szCs w:val="24"/>
              </w:rPr>
              <w:t>medio</w:t>
            </w:r>
          </w:p>
        </w:tc>
      </w:tr>
      <w:tr w:rsidR="0086124B" w14:paraId="23FD3064" w14:textId="77777777" w:rsidTr="00F312E4">
        <w:tc>
          <w:tcPr>
            <w:tcW w:w="1814" w:type="dxa"/>
            <w:shd w:val="clear" w:color="auto" w:fill="auto"/>
          </w:tcPr>
          <w:p w14:paraId="30445FE2" w14:textId="77777777" w:rsidR="0086124B" w:rsidRDefault="00786140" w:rsidP="00786140">
            <w:pPr>
              <w:jc w:val="center"/>
              <w:rPr>
                <w:sz w:val="24"/>
                <w:szCs w:val="24"/>
              </w:rPr>
            </w:pPr>
            <w:r>
              <w:rPr>
                <w:sz w:val="24"/>
                <w:szCs w:val="24"/>
              </w:rPr>
              <w:t>ACQUISIZIONE E PROGRESSIONE IN CARRIERA DEL PERSONALE</w:t>
            </w:r>
          </w:p>
        </w:tc>
        <w:tc>
          <w:tcPr>
            <w:tcW w:w="1447" w:type="dxa"/>
            <w:shd w:val="clear" w:color="auto" w:fill="auto"/>
          </w:tcPr>
          <w:p w14:paraId="4A1F34A5" w14:textId="77777777" w:rsidR="0086124B" w:rsidRDefault="00786140">
            <w:pPr>
              <w:jc w:val="center"/>
              <w:rPr>
                <w:sz w:val="24"/>
                <w:szCs w:val="24"/>
              </w:rPr>
            </w:pPr>
            <w:r>
              <w:rPr>
                <w:sz w:val="24"/>
                <w:szCs w:val="24"/>
              </w:rPr>
              <w:t>Progressioni in carriera</w:t>
            </w:r>
          </w:p>
        </w:tc>
        <w:tc>
          <w:tcPr>
            <w:tcW w:w="1559" w:type="dxa"/>
            <w:shd w:val="clear" w:color="auto" w:fill="auto"/>
          </w:tcPr>
          <w:p w14:paraId="2A338C16" w14:textId="77777777" w:rsidR="0086124B" w:rsidRDefault="00786140">
            <w:pPr>
              <w:jc w:val="center"/>
              <w:rPr>
                <w:sz w:val="24"/>
                <w:szCs w:val="24"/>
              </w:rPr>
            </w:pPr>
            <w:r>
              <w:rPr>
                <w:sz w:val="24"/>
                <w:szCs w:val="24"/>
              </w:rPr>
              <w:t>Progressioni economiche o di carriera accordate  illegittimamente allo scopo di agevolare dipendenti/c</w:t>
            </w:r>
            <w:r>
              <w:rPr>
                <w:sz w:val="24"/>
                <w:szCs w:val="24"/>
              </w:rPr>
              <w:lastRenderedPageBreak/>
              <w:t>andidati particolari</w:t>
            </w:r>
          </w:p>
        </w:tc>
        <w:tc>
          <w:tcPr>
            <w:tcW w:w="1843" w:type="dxa"/>
            <w:shd w:val="clear" w:color="auto" w:fill="auto"/>
          </w:tcPr>
          <w:p w14:paraId="16920249" w14:textId="77777777" w:rsidR="0086124B" w:rsidRDefault="00786140">
            <w:pPr>
              <w:jc w:val="center"/>
              <w:rPr>
                <w:sz w:val="24"/>
                <w:szCs w:val="24"/>
              </w:rPr>
            </w:pPr>
            <w:bookmarkStart w:id="1" w:name="__DdeLink__1076_744426905"/>
            <w:r>
              <w:rPr>
                <w:sz w:val="24"/>
                <w:szCs w:val="24"/>
              </w:rPr>
              <w:lastRenderedPageBreak/>
              <w:t xml:space="preserve">Servizio amministrativo – gestione del personale; Servizio </w:t>
            </w:r>
            <w:proofErr w:type="spellStart"/>
            <w:r>
              <w:rPr>
                <w:sz w:val="24"/>
                <w:szCs w:val="24"/>
              </w:rPr>
              <w:t>econom</w:t>
            </w:r>
            <w:proofErr w:type="spellEnd"/>
            <w:r>
              <w:rPr>
                <w:sz w:val="24"/>
                <w:szCs w:val="24"/>
              </w:rPr>
              <w:t>./finanziario</w:t>
            </w:r>
            <w:bookmarkEnd w:id="1"/>
          </w:p>
        </w:tc>
        <w:tc>
          <w:tcPr>
            <w:tcW w:w="1097" w:type="dxa"/>
            <w:shd w:val="clear" w:color="auto" w:fill="auto"/>
          </w:tcPr>
          <w:p w14:paraId="7A6E5946" w14:textId="77777777" w:rsidR="0086124B" w:rsidRDefault="0086124B">
            <w:pPr>
              <w:jc w:val="center"/>
              <w:rPr>
                <w:sz w:val="24"/>
                <w:szCs w:val="24"/>
              </w:rPr>
            </w:pPr>
          </w:p>
          <w:p w14:paraId="7663B974" w14:textId="77777777" w:rsidR="0086124B" w:rsidRDefault="00786140">
            <w:pPr>
              <w:jc w:val="center"/>
              <w:rPr>
                <w:sz w:val="24"/>
                <w:szCs w:val="24"/>
              </w:rPr>
            </w:pPr>
            <w:r>
              <w:rPr>
                <w:sz w:val="24"/>
                <w:szCs w:val="24"/>
              </w:rPr>
              <w:t>2</w:t>
            </w:r>
          </w:p>
        </w:tc>
        <w:tc>
          <w:tcPr>
            <w:tcW w:w="1298" w:type="dxa"/>
            <w:shd w:val="clear" w:color="auto" w:fill="auto"/>
          </w:tcPr>
          <w:p w14:paraId="6ACE8E0D" w14:textId="77777777" w:rsidR="0086124B" w:rsidRDefault="0086124B">
            <w:pPr>
              <w:jc w:val="center"/>
              <w:rPr>
                <w:sz w:val="24"/>
                <w:szCs w:val="24"/>
              </w:rPr>
            </w:pPr>
          </w:p>
          <w:p w14:paraId="112C6CC1" w14:textId="77777777" w:rsidR="0086124B" w:rsidRDefault="00786140">
            <w:pPr>
              <w:jc w:val="center"/>
              <w:rPr>
                <w:sz w:val="24"/>
                <w:szCs w:val="24"/>
              </w:rPr>
            </w:pPr>
            <w:r>
              <w:rPr>
                <w:sz w:val="24"/>
                <w:szCs w:val="24"/>
              </w:rPr>
              <w:t>2</w:t>
            </w:r>
          </w:p>
        </w:tc>
        <w:tc>
          <w:tcPr>
            <w:tcW w:w="1715" w:type="dxa"/>
            <w:shd w:val="clear" w:color="auto" w:fill="auto"/>
          </w:tcPr>
          <w:p w14:paraId="7054EE78" w14:textId="77777777" w:rsidR="0086124B" w:rsidRDefault="0086124B">
            <w:pPr>
              <w:jc w:val="both"/>
              <w:rPr>
                <w:sz w:val="24"/>
                <w:szCs w:val="24"/>
              </w:rPr>
            </w:pPr>
          </w:p>
          <w:p w14:paraId="054D60F1" w14:textId="77777777" w:rsidR="0086124B" w:rsidRDefault="00786140">
            <w:pPr>
              <w:jc w:val="center"/>
              <w:rPr>
                <w:sz w:val="24"/>
                <w:szCs w:val="24"/>
              </w:rPr>
            </w:pPr>
            <w:r>
              <w:rPr>
                <w:sz w:val="24"/>
                <w:szCs w:val="24"/>
              </w:rPr>
              <w:t>4</w:t>
            </w:r>
          </w:p>
          <w:p w14:paraId="048CAE09" w14:textId="77777777" w:rsidR="0086124B" w:rsidRDefault="00786140">
            <w:pPr>
              <w:jc w:val="center"/>
              <w:rPr>
                <w:sz w:val="24"/>
                <w:szCs w:val="24"/>
              </w:rPr>
            </w:pPr>
            <w:r>
              <w:rPr>
                <w:sz w:val="24"/>
                <w:szCs w:val="24"/>
              </w:rPr>
              <w:t>basso</w:t>
            </w:r>
          </w:p>
        </w:tc>
      </w:tr>
      <w:tr w:rsidR="0086124B" w14:paraId="0045B673" w14:textId="77777777" w:rsidTr="00F312E4">
        <w:tc>
          <w:tcPr>
            <w:tcW w:w="1814" w:type="dxa"/>
            <w:shd w:val="clear" w:color="auto" w:fill="auto"/>
          </w:tcPr>
          <w:p w14:paraId="43362ABE" w14:textId="77777777" w:rsidR="0086124B" w:rsidRDefault="0086124B">
            <w:pPr>
              <w:jc w:val="both"/>
              <w:rPr>
                <w:sz w:val="24"/>
                <w:szCs w:val="24"/>
              </w:rPr>
            </w:pPr>
          </w:p>
        </w:tc>
        <w:tc>
          <w:tcPr>
            <w:tcW w:w="1447" w:type="dxa"/>
            <w:shd w:val="clear" w:color="auto" w:fill="auto"/>
          </w:tcPr>
          <w:p w14:paraId="1012A0A1" w14:textId="77777777" w:rsidR="0086124B" w:rsidRDefault="00786140">
            <w:pPr>
              <w:jc w:val="center"/>
              <w:rPr>
                <w:sz w:val="24"/>
                <w:szCs w:val="24"/>
              </w:rPr>
            </w:pPr>
            <w:r>
              <w:rPr>
                <w:sz w:val="24"/>
                <w:szCs w:val="24"/>
              </w:rPr>
              <w:t>Progressioni in carriera</w:t>
            </w:r>
          </w:p>
        </w:tc>
        <w:tc>
          <w:tcPr>
            <w:tcW w:w="1559" w:type="dxa"/>
            <w:shd w:val="clear" w:color="auto" w:fill="auto"/>
          </w:tcPr>
          <w:p w14:paraId="35A8FFA7" w14:textId="77777777" w:rsidR="0086124B" w:rsidRDefault="00786140">
            <w:pPr>
              <w:jc w:val="center"/>
              <w:rPr>
                <w:sz w:val="24"/>
                <w:szCs w:val="24"/>
              </w:rPr>
            </w:pPr>
            <w:r>
              <w:rPr>
                <w:sz w:val="24"/>
                <w:szCs w:val="24"/>
              </w:rPr>
              <w:t>Attribuzioni di particolari incarichi o responsabilità che comportano retribuzioni o vantaggi economici o di carriera senza i requisiti necessari</w:t>
            </w:r>
          </w:p>
        </w:tc>
        <w:tc>
          <w:tcPr>
            <w:tcW w:w="1843" w:type="dxa"/>
            <w:shd w:val="clear" w:color="auto" w:fill="auto"/>
          </w:tcPr>
          <w:p w14:paraId="2F64883B" w14:textId="77777777" w:rsidR="0086124B" w:rsidRDefault="00786140">
            <w:pPr>
              <w:jc w:val="center"/>
              <w:rPr>
                <w:sz w:val="24"/>
                <w:szCs w:val="24"/>
              </w:rPr>
            </w:pPr>
            <w:r>
              <w:rPr>
                <w:sz w:val="24"/>
                <w:szCs w:val="24"/>
              </w:rPr>
              <w:t xml:space="preserve">Servizio amministrativo – gestione del personale; Servizio </w:t>
            </w:r>
            <w:proofErr w:type="spellStart"/>
            <w:r>
              <w:rPr>
                <w:sz w:val="24"/>
                <w:szCs w:val="24"/>
              </w:rPr>
              <w:t>econom</w:t>
            </w:r>
            <w:proofErr w:type="spellEnd"/>
            <w:r>
              <w:rPr>
                <w:sz w:val="24"/>
                <w:szCs w:val="24"/>
              </w:rPr>
              <w:t>./finanziario</w:t>
            </w:r>
          </w:p>
        </w:tc>
        <w:tc>
          <w:tcPr>
            <w:tcW w:w="1097" w:type="dxa"/>
            <w:shd w:val="clear" w:color="auto" w:fill="auto"/>
          </w:tcPr>
          <w:p w14:paraId="3ECAFBC0" w14:textId="77777777" w:rsidR="0086124B" w:rsidRDefault="0086124B">
            <w:pPr>
              <w:jc w:val="both"/>
              <w:rPr>
                <w:sz w:val="24"/>
                <w:szCs w:val="24"/>
              </w:rPr>
            </w:pPr>
          </w:p>
          <w:p w14:paraId="0C28D70F" w14:textId="77777777" w:rsidR="0086124B" w:rsidRDefault="00786140">
            <w:pPr>
              <w:jc w:val="center"/>
              <w:rPr>
                <w:sz w:val="24"/>
                <w:szCs w:val="24"/>
              </w:rPr>
            </w:pPr>
            <w:r>
              <w:rPr>
                <w:sz w:val="24"/>
                <w:szCs w:val="24"/>
              </w:rPr>
              <w:t>2</w:t>
            </w:r>
          </w:p>
        </w:tc>
        <w:tc>
          <w:tcPr>
            <w:tcW w:w="1298" w:type="dxa"/>
            <w:shd w:val="clear" w:color="auto" w:fill="auto"/>
          </w:tcPr>
          <w:p w14:paraId="15CF19EB" w14:textId="77777777" w:rsidR="0086124B" w:rsidRDefault="0086124B">
            <w:pPr>
              <w:jc w:val="center"/>
              <w:rPr>
                <w:sz w:val="24"/>
                <w:szCs w:val="24"/>
              </w:rPr>
            </w:pPr>
          </w:p>
          <w:p w14:paraId="4521FA14" w14:textId="77777777" w:rsidR="0086124B" w:rsidRDefault="00786140">
            <w:pPr>
              <w:jc w:val="center"/>
              <w:rPr>
                <w:sz w:val="24"/>
                <w:szCs w:val="24"/>
              </w:rPr>
            </w:pPr>
            <w:r>
              <w:rPr>
                <w:sz w:val="24"/>
                <w:szCs w:val="24"/>
              </w:rPr>
              <w:t>2</w:t>
            </w:r>
          </w:p>
        </w:tc>
        <w:tc>
          <w:tcPr>
            <w:tcW w:w="1715" w:type="dxa"/>
            <w:shd w:val="clear" w:color="auto" w:fill="auto"/>
          </w:tcPr>
          <w:p w14:paraId="4383A376" w14:textId="77777777" w:rsidR="0086124B" w:rsidRDefault="0086124B">
            <w:pPr>
              <w:jc w:val="both"/>
              <w:rPr>
                <w:sz w:val="24"/>
                <w:szCs w:val="24"/>
              </w:rPr>
            </w:pPr>
          </w:p>
          <w:p w14:paraId="2C22C9AC" w14:textId="77777777" w:rsidR="0086124B" w:rsidRDefault="00786140">
            <w:pPr>
              <w:jc w:val="center"/>
              <w:rPr>
                <w:sz w:val="24"/>
                <w:szCs w:val="24"/>
              </w:rPr>
            </w:pPr>
            <w:r>
              <w:rPr>
                <w:sz w:val="24"/>
                <w:szCs w:val="24"/>
              </w:rPr>
              <w:t>4</w:t>
            </w:r>
          </w:p>
          <w:p w14:paraId="4D9FA33A" w14:textId="77777777" w:rsidR="0086124B" w:rsidRDefault="00786140">
            <w:pPr>
              <w:jc w:val="center"/>
              <w:rPr>
                <w:sz w:val="24"/>
                <w:szCs w:val="24"/>
              </w:rPr>
            </w:pPr>
            <w:r>
              <w:rPr>
                <w:sz w:val="24"/>
                <w:szCs w:val="24"/>
              </w:rPr>
              <w:t>basso</w:t>
            </w:r>
          </w:p>
        </w:tc>
      </w:tr>
      <w:tr w:rsidR="0086124B" w14:paraId="6C2A5FF9" w14:textId="77777777" w:rsidTr="00F312E4">
        <w:tc>
          <w:tcPr>
            <w:tcW w:w="1814" w:type="dxa"/>
            <w:shd w:val="clear" w:color="auto" w:fill="auto"/>
          </w:tcPr>
          <w:p w14:paraId="0D750D1B" w14:textId="77777777" w:rsidR="0086124B" w:rsidRDefault="00786140" w:rsidP="00786140">
            <w:pPr>
              <w:jc w:val="center"/>
              <w:rPr>
                <w:sz w:val="24"/>
                <w:szCs w:val="24"/>
              </w:rPr>
            </w:pPr>
            <w:r>
              <w:rPr>
                <w:sz w:val="24"/>
                <w:szCs w:val="24"/>
              </w:rPr>
              <w:t>ACQUISIZIONE E PROGRESSIONE IN CARRIERA DEL PERSONALE</w:t>
            </w:r>
          </w:p>
        </w:tc>
        <w:tc>
          <w:tcPr>
            <w:tcW w:w="1447" w:type="dxa"/>
            <w:shd w:val="clear" w:color="auto" w:fill="auto"/>
          </w:tcPr>
          <w:p w14:paraId="5E84888B" w14:textId="77777777" w:rsidR="0086124B" w:rsidRDefault="00786140">
            <w:pPr>
              <w:jc w:val="center"/>
              <w:rPr>
                <w:sz w:val="24"/>
                <w:szCs w:val="24"/>
              </w:rPr>
            </w:pPr>
            <w:r>
              <w:rPr>
                <w:sz w:val="24"/>
                <w:szCs w:val="24"/>
              </w:rPr>
              <w:t>Conferimento incarichi di collaborazione</w:t>
            </w:r>
          </w:p>
        </w:tc>
        <w:tc>
          <w:tcPr>
            <w:tcW w:w="1559" w:type="dxa"/>
            <w:shd w:val="clear" w:color="auto" w:fill="auto"/>
          </w:tcPr>
          <w:p w14:paraId="1D772C7F" w14:textId="77777777" w:rsidR="0086124B" w:rsidRDefault="00786140">
            <w:pPr>
              <w:jc w:val="center"/>
              <w:rPr>
                <w:sz w:val="24"/>
                <w:szCs w:val="24"/>
              </w:rPr>
            </w:pPr>
            <w:r>
              <w:rPr>
                <w:sz w:val="24"/>
                <w:szCs w:val="24"/>
              </w:rPr>
              <w:t>Motivazione generica e tautologica circa la sussistenza dei presupposti di legge per il conferimento di incarichi professionali allo scopo di agevolare soggetti particolari</w:t>
            </w:r>
          </w:p>
        </w:tc>
        <w:tc>
          <w:tcPr>
            <w:tcW w:w="1843" w:type="dxa"/>
            <w:shd w:val="clear" w:color="auto" w:fill="auto"/>
          </w:tcPr>
          <w:p w14:paraId="7FF2D4AE" w14:textId="77777777" w:rsidR="0086124B" w:rsidRDefault="00786140">
            <w:pPr>
              <w:jc w:val="center"/>
              <w:rPr>
                <w:sz w:val="24"/>
                <w:szCs w:val="24"/>
              </w:rPr>
            </w:pPr>
            <w:r>
              <w:rPr>
                <w:sz w:val="24"/>
                <w:szCs w:val="24"/>
              </w:rPr>
              <w:t>Servizio amministrativo – gestione personale</w:t>
            </w:r>
          </w:p>
        </w:tc>
        <w:tc>
          <w:tcPr>
            <w:tcW w:w="1097" w:type="dxa"/>
            <w:shd w:val="clear" w:color="auto" w:fill="auto"/>
          </w:tcPr>
          <w:p w14:paraId="21D62188" w14:textId="77777777" w:rsidR="0086124B" w:rsidRDefault="0086124B">
            <w:pPr>
              <w:jc w:val="center"/>
              <w:rPr>
                <w:sz w:val="24"/>
                <w:szCs w:val="24"/>
              </w:rPr>
            </w:pPr>
          </w:p>
          <w:p w14:paraId="2ED11DDF" w14:textId="77777777" w:rsidR="0086124B" w:rsidRDefault="00786140">
            <w:pPr>
              <w:jc w:val="center"/>
              <w:rPr>
                <w:sz w:val="24"/>
                <w:szCs w:val="24"/>
              </w:rPr>
            </w:pPr>
            <w:r>
              <w:rPr>
                <w:sz w:val="24"/>
                <w:szCs w:val="24"/>
              </w:rPr>
              <w:t>3</w:t>
            </w:r>
          </w:p>
        </w:tc>
        <w:tc>
          <w:tcPr>
            <w:tcW w:w="1298" w:type="dxa"/>
            <w:shd w:val="clear" w:color="auto" w:fill="auto"/>
          </w:tcPr>
          <w:p w14:paraId="2773C815" w14:textId="77777777" w:rsidR="0086124B" w:rsidRDefault="0086124B">
            <w:pPr>
              <w:jc w:val="both"/>
              <w:rPr>
                <w:sz w:val="24"/>
                <w:szCs w:val="24"/>
              </w:rPr>
            </w:pPr>
          </w:p>
          <w:p w14:paraId="1FCF9FD4" w14:textId="77777777" w:rsidR="0086124B" w:rsidRDefault="00786140">
            <w:pPr>
              <w:jc w:val="center"/>
              <w:rPr>
                <w:sz w:val="24"/>
                <w:szCs w:val="24"/>
              </w:rPr>
            </w:pPr>
            <w:r>
              <w:rPr>
                <w:sz w:val="24"/>
                <w:szCs w:val="24"/>
              </w:rPr>
              <w:t>2</w:t>
            </w:r>
          </w:p>
        </w:tc>
        <w:tc>
          <w:tcPr>
            <w:tcW w:w="1715" w:type="dxa"/>
            <w:shd w:val="clear" w:color="auto" w:fill="FFFF66"/>
          </w:tcPr>
          <w:p w14:paraId="7B334574" w14:textId="77777777" w:rsidR="0086124B" w:rsidRDefault="0086124B">
            <w:pPr>
              <w:jc w:val="center"/>
              <w:rPr>
                <w:sz w:val="24"/>
                <w:szCs w:val="24"/>
              </w:rPr>
            </w:pPr>
          </w:p>
          <w:p w14:paraId="78FC713E" w14:textId="77777777" w:rsidR="0086124B" w:rsidRDefault="00786140">
            <w:pPr>
              <w:jc w:val="center"/>
              <w:rPr>
                <w:sz w:val="24"/>
                <w:szCs w:val="24"/>
              </w:rPr>
            </w:pPr>
            <w:r>
              <w:rPr>
                <w:sz w:val="24"/>
                <w:szCs w:val="24"/>
              </w:rPr>
              <w:t>6</w:t>
            </w:r>
          </w:p>
          <w:p w14:paraId="07914C57" w14:textId="77777777" w:rsidR="0086124B" w:rsidRDefault="00786140" w:rsidP="00786140">
            <w:pPr>
              <w:jc w:val="center"/>
              <w:rPr>
                <w:sz w:val="24"/>
                <w:szCs w:val="24"/>
              </w:rPr>
            </w:pPr>
            <w:r>
              <w:rPr>
                <w:sz w:val="24"/>
                <w:szCs w:val="24"/>
              </w:rPr>
              <w:t>medio</w:t>
            </w:r>
          </w:p>
        </w:tc>
      </w:tr>
    </w:tbl>
    <w:p w14:paraId="30B0C067" w14:textId="77777777" w:rsidR="00F312E4" w:rsidRDefault="00F312E4" w:rsidP="00F312E4"/>
    <w:p w14:paraId="07D20D75" w14:textId="77777777" w:rsidR="00013A38" w:rsidRDefault="00013A38" w:rsidP="00F312E4"/>
    <w:p w14:paraId="205AF369" w14:textId="77777777" w:rsidR="005524F7" w:rsidRPr="005524F7" w:rsidRDefault="005524F7" w:rsidP="00F312E4">
      <w:pPr>
        <w:jc w:val="center"/>
        <w:rPr>
          <w:b/>
          <w:sz w:val="28"/>
          <w:szCs w:val="28"/>
        </w:rPr>
      </w:pPr>
      <w:r w:rsidRPr="005524F7">
        <w:rPr>
          <w:b/>
          <w:sz w:val="28"/>
          <w:szCs w:val="28"/>
        </w:rPr>
        <w:t>TABELLA B – AREA DI RISCHIO AFFIDAMENTO DI LAVORI, SERVIZI E FORNITURE</w:t>
      </w:r>
    </w:p>
    <w:tbl>
      <w:tblPr>
        <w:tblStyle w:val="Grigliatabella"/>
        <w:tblpPr w:leftFromText="141" w:rightFromText="141" w:vertAnchor="text" w:horzAnchor="margin" w:tblpXSpec="center" w:tblpY="376"/>
        <w:tblW w:w="10881" w:type="dxa"/>
        <w:tblLayout w:type="fixed"/>
        <w:tblLook w:val="04A0" w:firstRow="1" w:lastRow="0" w:firstColumn="1" w:lastColumn="0" w:noHBand="0" w:noVBand="1"/>
      </w:tblPr>
      <w:tblGrid>
        <w:gridCol w:w="1879"/>
        <w:gridCol w:w="1666"/>
        <w:gridCol w:w="1842"/>
        <w:gridCol w:w="1418"/>
        <w:gridCol w:w="992"/>
        <w:gridCol w:w="1383"/>
        <w:gridCol w:w="1701"/>
      </w:tblGrid>
      <w:tr w:rsidR="005524F7" w14:paraId="1D2F6502" w14:textId="77777777" w:rsidTr="00F312E4">
        <w:tc>
          <w:tcPr>
            <w:tcW w:w="1879" w:type="dxa"/>
            <w:shd w:val="clear" w:color="auto" w:fill="B8CCE4" w:themeFill="accent1" w:themeFillTint="66"/>
          </w:tcPr>
          <w:p w14:paraId="5C38B592" w14:textId="77777777" w:rsidR="005524F7" w:rsidRDefault="005524F7" w:rsidP="005524F7">
            <w:pPr>
              <w:jc w:val="center"/>
              <w:rPr>
                <w:sz w:val="24"/>
                <w:szCs w:val="24"/>
              </w:rPr>
            </w:pPr>
            <w:r>
              <w:rPr>
                <w:sz w:val="24"/>
                <w:szCs w:val="24"/>
              </w:rPr>
              <w:t>AREA</w:t>
            </w:r>
          </w:p>
        </w:tc>
        <w:tc>
          <w:tcPr>
            <w:tcW w:w="1666" w:type="dxa"/>
            <w:shd w:val="clear" w:color="auto" w:fill="B8CCE4" w:themeFill="accent1" w:themeFillTint="66"/>
          </w:tcPr>
          <w:p w14:paraId="069A853F" w14:textId="77777777" w:rsidR="005524F7" w:rsidRDefault="005524F7" w:rsidP="005524F7">
            <w:pPr>
              <w:jc w:val="center"/>
              <w:rPr>
                <w:sz w:val="24"/>
                <w:szCs w:val="24"/>
              </w:rPr>
            </w:pPr>
            <w:r>
              <w:rPr>
                <w:sz w:val="24"/>
                <w:szCs w:val="24"/>
              </w:rPr>
              <w:t>SOOTOAREA DI RISCHIO</w:t>
            </w:r>
          </w:p>
        </w:tc>
        <w:tc>
          <w:tcPr>
            <w:tcW w:w="1842" w:type="dxa"/>
            <w:shd w:val="clear" w:color="auto" w:fill="B8CCE4" w:themeFill="accent1" w:themeFillTint="66"/>
          </w:tcPr>
          <w:p w14:paraId="70F6883E" w14:textId="77777777" w:rsidR="005524F7" w:rsidRDefault="005524F7" w:rsidP="005524F7">
            <w:pPr>
              <w:jc w:val="center"/>
              <w:rPr>
                <w:sz w:val="24"/>
                <w:szCs w:val="24"/>
              </w:rPr>
            </w:pPr>
            <w:r>
              <w:rPr>
                <w:sz w:val="24"/>
                <w:szCs w:val="24"/>
              </w:rPr>
              <w:t>TIPOLOGIE DI RISCHIO</w:t>
            </w:r>
          </w:p>
        </w:tc>
        <w:tc>
          <w:tcPr>
            <w:tcW w:w="1418" w:type="dxa"/>
            <w:shd w:val="clear" w:color="auto" w:fill="B8CCE4" w:themeFill="accent1" w:themeFillTint="66"/>
          </w:tcPr>
          <w:p w14:paraId="3CD5A1DE" w14:textId="77777777" w:rsidR="005524F7" w:rsidRDefault="005524F7" w:rsidP="005524F7">
            <w:pPr>
              <w:jc w:val="center"/>
              <w:rPr>
                <w:sz w:val="24"/>
                <w:szCs w:val="24"/>
              </w:rPr>
            </w:pPr>
            <w:r>
              <w:rPr>
                <w:sz w:val="24"/>
                <w:szCs w:val="24"/>
              </w:rPr>
              <w:t>SERVIZIO</w:t>
            </w:r>
          </w:p>
        </w:tc>
        <w:tc>
          <w:tcPr>
            <w:tcW w:w="992" w:type="dxa"/>
            <w:shd w:val="clear" w:color="auto" w:fill="B8CCE4" w:themeFill="accent1" w:themeFillTint="66"/>
          </w:tcPr>
          <w:p w14:paraId="6AAF987D" w14:textId="77777777" w:rsidR="005524F7" w:rsidRDefault="005524F7" w:rsidP="005524F7">
            <w:pPr>
              <w:jc w:val="center"/>
              <w:rPr>
                <w:sz w:val="24"/>
                <w:szCs w:val="24"/>
              </w:rPr>
            </w:pPr>
            <w:r>
              <w:rPr>
                <w:sz w:val="24"/>
                <w:szCs w:val="24"/>
              </w:rPr>
              <w:t xml:space="preserve">VALORE MEDIO DELLA </w:t>
            </w:r>
            <w:r>
              <w:rPr>
                <w:sz w:val="24"/>
                <w:szCs w:val="24"/>
              </w:rPr>
              <w:lastRenderedPageBreak/>
              <w:t>PROBABILITA’</w:t>
            </w:r>
          </w:p>
        </w:tc>
        <w:tc>
          <w:tcPr>
            <w:tcW w:w="1383" w:type="dxa"/>
            <w:shd w:val="clear" w:color="auto" w:fill="B8CCE4" w:themeFill="accent1" w:themeFillTint="66"/>
          </w:tcPr>
          <w:p w14:paraId="6D79E141" w14:textId="77777777" w:rsidR="005524F7" w:rsidRDefault="005524F7" w:rsidP="005524F7">
            <w:pPr>
              <w:jc w:val="center"/>
              <w:rPr>
                <w:sz w:val="24"/>
                <w:szCs w:val="24"/>
              </w:rPr>
            </w:pPr>
            <w:r>
              <w:rPr>
                <w:sz w:val="24"/>
                <w:szCs w:val="24"/>
              </w:rPr>
              <w:lastRenderedPageBreak/>
              <w:t xml:space="preserve">VALORE MEDIO </w:t>
            </w:r>
            <w:r>
              <w:rPr>
                <w:sz w:val="24"/>
                <w:szCs w:val="24"/>
              </w:rPr>
              <w:lastRenderedPageBreak/>
              <w:t>DELL’IMPATTO</w:t>
            </w:r>
          </w:p>
        </w:tc>
        <w:tc>
          <w:tcPr>
            <w:tcW w:w="1701" w:type="dxa"/>
            <w:shd w:val="clear" w:color="auto" w:fill="B8CCE4" w:themeFill="accent1" w:themeFillTint="66"/>
          </w:tcPr>
          <w:p w14:paraId="77C35F64" w14:textId="77777777" w:rsidR="005524F7" w:rsidRDefault="005524F7" w:rsidP="005524F7">
            <w:pPr>
              <w:jc w:val="center"/>
              <w:rPr>
                <w:sz w:val="24"/>
                <w:szCs w:val="24"/>
              </w:rPr>
            </w:pPr>
            <w:r>
              <w:rPr>
                <w:sz w:val="24"/>
                <w:szCs w:val="24"/>
              </w:rPr>
              <w:lastRenderedPageBreak/>
              <w:t>VALUTAZIONE COMPLESSIVA DEL RISCHIO</w:t>
            </w:r>
          </w:p>
        </w:tc>
      </w:tr>
      <w:tr w:rsidR="005524F7" w14:paraId="0D4C7F97" w14:textId="77777777" w:rsidTr="00F312E4">
        <w:tc>
          <w:tcPr>
            <w:tcW w:w="1879" w:type="dxa"/>
          </w:tcPr>
          <w:p w14:paraId="3E42C3EF" w14:textId="77777777" w:rsidR="005524F7" w:rsidRDefault="005524F7" w:rsidP="005524F7">
            <w:pPr>
              <w:jc w:val="center"/>
              <w:rPr>
                <w:sz w:val="24"/>
                <w:szCs w:val="24"/>
              </w:rPr>
            </w:pPr>
            <w:r>
              <w:rPr>
                <w:sz w:val="24"/>
                <w:szCs w:val="24"/>
              </w:rPr>
              <w:t>AFFIDAMENTO DI LAVORI, SERVIZI E FORNITURE</w:t>
            </w:r>
          </w:p>
        </w:tc>
        <w:tc>
          <w:tcPr>
            <w:tcW w:w="1666" w:type="dxa"/>
          </w:tcPr>
          <w:p w14:paraId="2263893C" w14:textId="77777777" w:rsidR="005524F7" w:rsidRDefault="005524F7" w:rsidP="005524F7">
            <w:pPr>
              <w:jc w:val="center"/>
              <w:rPr>
                <w:sz w:val="24"/>
                <w:szCs w:val="24"/>
              </w:rPr>
            </w:pPr>
            <w:r>
              <w:rPr>
                <w:sz w:val="24"/>
                <w:szCs w:val="24"/>
              </w:rPr>
              <w:t>Definizione oggetto dell’appalto</w:t>
            </w:r>
          </w:p>
        </w:tc>
        <w:tc>
          <w:tcPr>
            <w:tcW w:w="1842" w:type="dxa"/>
          </w:tcPr>
          <w:p w14:paraId="5F947B5E" w14:textId="77777777" w:rsidR="005524F7" w:rsidRDefault="005524F7" w:rsidP="005524F7">
            <w:pPr>
              <w:jc w:val="center"/>
              <w:rPr>
                <w:sz w:val="24"/>
                <w:szCs w:val="24"/>
              </w:rPr>
            </w:pPr>
            <w:r>
              <w:rPr>
                <w:sz w:val="24"/>
                <w:szCs w:val="24"/>
              </w:rPr>
              <w:t>Alterazione concorrenza a mezzo di errata/non funzionale individuazione dell’oggetto, violazione del divieto di artificioso funzionamento</w:t>
            </w:r>
          </w:p>
        </w:tc>
        <w:tc>
          <w:tcPr>
            <w:tcW w:w="1418" w:type="dxa"/>
          </w:tcPr>
          <w:p w14:paraId="5E4DA44E" w14:textId="77777777" w:rsidR="005524F7" w:rsidRDefault="005524F7" w:rsidP="005524F7">
            <w:pPr>
              <w:jc w:val="center"/>
              <w:rPr>
                <w:sz w:val="24"/>
                <w:szCs w:val="24"/>
              </w:rPr>
            </w:pPr>
            <w:r>
              <w:rPr>
                <w:sz w:val="24"/>
                <w:szCs w:val="24"/>
              </w:rPr>
              <w:t>Servizio Amministrativo e Tecnico</w:t>
            </w:r>
          </w:p>
        </w:tc>
        <w:tc>
          <w:tcPr>
            <w:tcW w:w="992" w:type="dxa"/>
          </w:tcPr>
          <w:p w14:paraId="63A53866" w14:textId="77777777" w:rsidR="005524F7" w:rsidRDefault="005524F7" w:rsidP="005524F7">
            <w:pPr>
              <w:jc w:val="center"/>
              <w:rPr>
                <w:sz w:val="24"/>
                <w:szCs w:val="24"/>
              </w:rPr>
            </w:pPr>
            <w:r>
              <w:rPr>
                <w:sz w:val="24"/>
                <w:szCs w:val="24"/>
              </w:rPr>
              <w:t>2</w:t>
            </w:r>
          </w:p>
        </w:tc>
        <w:tc>
          <w:tcPr>
            <w:tcW w:w="1383" w:type="dxa"/>
          </w:tcPr>
          <w:p w14:paraId="547188C1" w14:textId="77777777" w:rsidR="005524F7" w:rsidRDefault="005524F7" w:rsidP="005524F7">
            <w:pPr>
              <w:jc w:val="center"/>
              <w:rPr>
                <w:sz w:val="24"/>
                <w:szCs w:val="24"/>
              </w:rPr>
            </w:pPr>
            <w:r>
              <w:rPr>
                <w:sz w:val="24"/>
                <w:szCs w:val="24"/>
              </w:rPr>
              <w:t>2</w:t>
            </w:r>
          </w:p>
        </w:tc>
        <w:tc>
          <w:tcPr>
            <w:tcW w:w="1701" w:type="dxa"/>
          </w:tcPr>
          <w:p w14:paraId="22983CF1" w14:textId="77777777" w:rsidR="005524F7" w:rsidRDefault="005524F7" w:rsidP="005524F7">
            <w:pPr>
              <w:jc w:val="center"/>
              <w:rPr>
                <w:sz w:val="24"/>
                <w:szCs w:val="24"/>
              </w:rPr>
            </w:pPr>
            <w:r>
              <w:rPr>
                <w:sz w:val="24"/>
                <w:szCs w:val="24"/>
              </w:rPr>
              <w:t>4</w:t>
            </w:r>
          </w:p>
          <w:p w14:paraId="4566A173" w14:textId="77777777" w:rsidR="005524F7" w:rsidRDefault="005524F7" w:rsidP="005524F7">
            <w:pPr>
              <w:jc w:val="center"/>
              <w:rPr>
                <w:sz w:val="24"/>
                <w:szCs w:val="24"/>
              </w:rPr>
            </w:pPr>
            <w:r>
              <w:rPr>
                <w:sz w:val="24"/>
                <w:szCs w:val="24"/>
              </w:rPr>
              <w:t>basso</w:t>
            </w:r>
          </w:p>
        </w:tc>
      </w:tr>
      <w:tr w:rsidR="005524F7" w14:paraId="00C4DB13" w14:textId="77777777" w:rsidTr="00F312E4">
        <w:tc>
          <w:tcPr>
            <w:tcW w:w="1879" w:type="dxa"/>
          </w:tcPr>
          <w:p w14:paraId="4AC769EB" w14:textId="77777777" w:rsidR="005524F7" w:rsidRDefault="005524F7" w:rsidP="005524F7">
            <w:pPr>
              <w:jc w:val="center"/>
              <w:rPr>
                <w:sz w:val="24"/>
                <w:szCs w:val="24"/>
              </w:rPr>
            </w:pPr>
            <w:r>
              <w:rPr>
                <w:sz w:val="24"/>
                <w:szCs w:val="24"/>
              </w:rPr>
              <w:t>AFFIDAMENTO DI LAVORI, SERVIZI E FORNITURE</w:t>
            </w:r>
          </w:p>
        </w:tc>
        <w:tc>
          <w:tcPr>
            <w:tcW w:w="1666" w:type="dxa"/>
          </w:tcPr>
          <w:p w14:paraId="5F3740B3" w14:textId="77777777" w:rsidR="005524F7" w:rsidRDefault="005524F7" w:rsidP="005524F7">
            <w:pPr>
              <w:jc w:val="center"/>
              <w:rPr>
                <w:sz w:val="24"/>
                <w:szCs w:val="24"/>
              </w:rPr>
            </w:pPr>
            <w:r>
              <w:rPr>
                <w:sz w:val="24"/>
                <w:szCs w:val="24"/>
              </w:rPr>
              <w:t>Individuazione oggetto dell’affidamento</w:t>
            </w:r>
          </w:p>
        </w:tc>
        <w:tc>
          <w:tcPr>
            <w:tcW w:w="1842" w:type="dxa"/>
          </w:tcPr>
          <w:p w14:paraId="65B9F52E" w14:textId="77777777" w:rsidR="005524F7" w:rsidRDefault="005524F7" w:rsidP="005524F7">
            <w:pPr>
              <w:jc w:val="center"/>
              <w:rPr>
                <w:sz w:val="24"/>
                <w:szCs w:val="24"/>
              </w:rPr>
            </w:pPr>
            <w:r>
              <w:rPr>
                <w:sz w:val="24"/>
                <w:szCs w:val="24"/>
              </w:rPr>
              <w:t>Alterazione della concorrenza</w:t>
            </w:r>
          </w:p>
        </w:tc>
        <w:tc>
          <w:tcPr>
            <w:tcW w:w="1418" w:type="dxa"/>
          </w:tcPr>
          <w:p w14:paraId="29FFE3F7" w14:textId="77777777" w:rsidR="005524F7" w:rsidRDefault="005524F7" w:rsidP="005524F7">
            <w:pPr>
              <w:jc w:val="center"/>
              <w:rPr>
                <w:sz w:val="24"/>
                <w:szCs w:val="24"/>
              </w:rPr>
            </w:pPr>
            <w:r>
              <w:rPr>
                <w:sz w:val="24"/>
                <w:szCs w:val="24"/>
              </w:rPr>
              <w:t>Servizio Amministrativo e Tecnico</w:t>
            </w:r>
          </w:p>
        </w:tc>
        <w:tc>
          <w:tcPr>
            <w:tcW w:w="992" w:type="dxa"/>
          </w:tcPr>
          <w:p w14:paraId="58D9570A" w14:textId="77777777" w:rsidR="005524F7" w:rsidRDefault="005524F7" w:rsidP="005524F7">
            <w:pPr>
              <w:jc w:val="center"/>
              <w:rPr>
                <w:sz w:val="24"/>
                <w:szCs w:val="24"/>
              </w:rPr>
            </w:pPr>
            <w:r>
              <w:rPr>
                <w:sz w:val="24"/>
                <w:szCs w:val="24"/>
              </w:rPr>
              <w:t>3</w:t>
            </w:r>
          </w:p>
        </w:tc>
        <w:tc>
          <w:tcPr>
            <w:tcW w:w="1383" w:type="dxa"/>
          </w:tcPr>
          <w:p w14:paraId="24ED1272" w14:textId="77777777" w:rsidR="005524F7" w:rsidRDefault="005524F7" w:rsidP="005524F7">
            <w:pPr>
              <w:jc w:val="center"/>
              <w:rPr>
                <w:sz w:val="24"/>
                <w:szCs w:val="24"/>
              </w:rPr>
            </w:pPr>
            <w:r>
              <w:rPr>
                <w:sz w:val="24"/>
                <w:szCs w:val="24"/>
              </w:rPr>
              <w:t>2</w:t>
            </w:r>
          </w:p>
        </w:tc>
        <w:tc>
          <w:tcPr>
            <w:tcW w:w="1701" w:type="dxa"/>
            <w:shd w:val="clear" w:color="auto" w:fill="FFFF66"/>
          </w:tcPr>
          <w:p w14:paraId="35E963E6" w14:textId="77777777" w:rsidR="005524F7" w:rsidRDefault="005524F7" w:rsidP="005524F7">
            <w:pPr>
              <w:jc w:val="center"/>
              <w:rPr>
                <w:sz w:val="24"/>
                <w:szCs w:val="24"/>
              </w:rPr>
            </w:pPr>
            <w:r>
              <w:rPr>
                <w:sz w:val="24"/>
                <w:szCs w:val="24"/>
              </w:rPr>
              <w:t>6</w:t>
            </w:r>
          </w:p>
          <w:p w14:paraId="55AA4924" w14:textId="77777777" w:rsidR="005524F7" w:rsidRDefault="005524F7" w:rsidP="005524F7">
            <w:pPr>
              <w:jc w:val="center"/>
              <w:rPr>
                <w:sz w:val="24"/>
                <w:szCs w:val="24"/>
              </w:rPr>
            </w:pPr>
            <w:r>
              <w:rPr>
                <w:sz w:val="24"/>
                <w:szCs w:val="24"/>
              </w:rPr>
              <w:t>medio</w:t>
            </w:r>
          </w:p>
        </w:tc>
      </w:tr>
      <w:tr w:rsidR="005524F7" w14:paraId="445368C9" w14:textId="77777777" w:rsidTr="00F312E4">
        <w:tc>
          <w:tcPr>
            <w:tcW w:w="1879" w:type="dxa"/>
          </w:tcPr>
          <w:p w14:paraId="1B151815" w14:textId="77777777" w:rsidR="005524F7" w:rsidRDefault="005524F7" w:rsidP="005524F7">
            <w:pPr>
              <w:jc w:val="center"/>
              <w:rPr>
                <w:sz w:val="24"/>
                <w:szCs w:val="24"/>
              </w:rPr>
            </w:pPr>
            <w:r>
              <w:rPr>
                <w:sz w:val="24"/>
                <w:szCs w:val="24"/>
              </w:rPr>
              <w:t>AFFIDAMENTO DI LAVORI, SERVIZI E FORNITURE</w:t>
            </w:r>
          </w:p>
        </w:tc>
        <w:tc>
          <w:tcPr>
            <w:tcW w:w="1666" w:type="dxa"/>
          </w:tcPr>
          <w:p w14:paraId="1349AF9B" w14:textId="77777777" w:rsidR="005524F7" w:rsidRDefault="005524F7" w:rsidP="005524F7">
            <w:pPr>
              <w:jc w:val="center"/>
              <w:rPr>
                <w:sz w:val="24"/>
                <w:szCs w:val="24"/>
              </w:rPr>
            </w:pPr>
            <w:r>
              <w:rPr>
                <w:sz w:val="24"/>
                <w:szCs w:val="24"/>
              </w:rPr>
              <w:t>Requisiti di qualificazione</w:t>
            </w:r>
          </w:p>
        </w:tc>
        <w:tc>
          <w:tcPr>
            <w:tcW w:w="1842" w:type="dxa"/>
          </w:tcPr>
          <w:p w14:paraId="0CE2815A" w14:textId="77777777" w:rsidR="005524F7" w:rsidRDefault="005524F7" w:rsidP="005524F7">
            <w:pPr>
              <w:jc w:val="center"/>
              <w:rPr>
                <w:sz w:val="24"/>
                <w:szCs w:val="24"/>
              </w:rPr>
            </w:pPr>
            <w:r>
              <w:rPr>
                <w:sz w:val="24"/>
                <w:szCs w:val="24"/>
              </w:rPr>
              <w:t>Violazione dei principi di non discriminazione e parità di trattamento; richiesta di requisiti non congrui al fine di non favorire un concorrente</w:t>
            </w:r>
          </w:p>
        </w:tc>
        <w:tc>
          <w:tcPr>
            <w:tcW w:w="1418" w:type="dxa"/>
          </w:tcPr>
          <w:p w14:paraId="6888FFB8" w14:textId="77777777" w:rsidR="005524F7" w:rsidRDefault="005524F7" w:rsidP="005524F7">
            <w:pPr>
              <w:jc w:val="center"/>
              <w:rPr>
                <w:sz w:val="24"/>
                <w:szCs w:val="24"/>
              </w:rPr>
            </w:pPr>
            <w:r>
              <w:rPr>
                <w:sz w:val="24"/>
                <w:szCs w:val="24"/>
              </w:rPr>
              <w:t>Servizio Amministrativo e Tecnico</w:t>
            </w:r>
          </w:p>
        </w:tc>
        <w:tc>
          <w:tcPr>
            <w:tcW w:w="992" w:type="dxa"/>
          </w:tcPr>
          <w:p w14:paraId="6AC729DE" w14:textId="77777777" w:rsidR="005524F7" w:rsidRDefault="005524F7" w:rsidP="005524F7">
            <w:pPr>
              <w:jc w:val="center"/>
              <w:rPr>
                <w:sz w:val="24"/>
                <w:szCs w:val="24"/>
              </w:rPr>
            </w:pPr>
            <w:r>
              <w:rPr>
                <w:sz w:val="24"/>
                <w:szCs w:val="24"/>
              </w:rPr>
              <w:t>3</w:t>
            </w:r>
          </w:p>
        </w:tc>
        <w:tc>
          <w:tcPr>
            <w:tcW w:w="1383" w:type="dxa"/>
          </w:tcPr>
          <w:p w14:paraId="759E2115" w14:textId="77777777" w:rsidR="005524F7" w:rsidRDefault="005524F7" w:rsidP="005524F7">
            <w:pPr>
              <w:jc w:val="center"/>
              <w:rPr>
                <w:sz w:val="24"/>
                <w:szCs w:val="24"/>
              </w:rPr>
            </w:pPr>
            <w:r>
              <w:rPr>
                <w:sz w:val="24"/>
                <w:szCs w:val="24"/>
              </w:rPr>
              <w:t>2</w:t>
            </w:r>
          </w:p>
        </w:tc>
        <w:tc>
          <w:tcPr>
            <w:tcW w:w="1701" w:type="dxa"/>
            <w:shd w:val="clear" w:color="auto" w:fill="FFFF66"/>
          </w:tcPr>
          <w:p w14:paraId="4E681126" w14:textId="77777777" w:rsidR="005524F7" w:rsidRDefault="005524F7" w:rsidP="005524F7">
            <w:pPr>
              <w:jc w:val="center"/>
              <w:rPr>
                <w:sz w:val="24"/>
                <w:szCs w:val="24"/>
              </w:rPr>
            </w:pPr>
            <w:r>
              <w:rPr>
                <w:sz w:val="24"/>
                <w:szCs w:val="24"/>
              </w:rPr>
              <w:t>6</w:t>
            </w:r>
          </w:p>
          <w:p w14:paraId="0966B5A6" w14:textId="77777777" w:rsidR="005524F7" w:rsidRDefault="005524F7" w:rsidP="005524F7">
            <w:pPr>
              <w:jc w:val="center"/>
              <w:rPr>
                <w:sz w:val="24"/>
                <w:szCs w:val="24"/>
              </w:rPr>
            </w:pPr>
            <w:r>
              <w:rPr>
                <w:sz w:val="24"/>
                <w:szCs w:val="24"/>
              </w:rPr>
              <w:t>medio</w:t>
            </w:r>
          </w:p>
        </w:tc>
      </w:tr>
      <w:tr w:rsidR="005524F7" w14:paraId="3B3D6C01" w14:textId="77777777" w:rsidTr="00F312E4">
        <w:tc>
          <w:tcPr>
            <w:tcW w:w="1879" w:type="dxa"/>
          </w:tcPr>
          <w:p w14:paraId="4EE7CBCC" w14:textId="77777777" w:rsidR="005524F7" w:rsidRDefault="005524F7" w:rsidP="005524F7">
            <w:pPr>
              <w:jc w:val="center"/>
              <w:rPr>
                <w:sz w:val="24"/>
                <w:szCs w:val="24"/>
              </w:rPr>
            </w:pPr>
            <w:r>
              <w:rPr>
                <w:sz w:val="24"/>
                <w:szCs w:val="24"/>
              </w:rPr>
              <w:t>AFFIDAMENTO DI LAVORI, SERVIZI E FORNITURE</w:t>
            </w:r>
          </w:p>
        </w:tc>
        <w:tc>
          <w:tcPr>
            <w:tcW w:w="1666" w:type="dxa"/>
          </w:tcPr>
          <w:p w14:paraId="2D8236B7" w14:textId="77777777" w:rsidR="005524F7" w:rsidRDefault="005524F7" w:rsidP="005524F7">
            <w:pPr>
              <w:jc w:val="center"/>
              <w:rPr>
                <w:sz w:val="24"/>
                <w:szCs w:val="24"/>
              </w:rPr>
            </w:pPr>
            <w:r>
              <w:rPr>
                <w:sz w:val="24"/>
                <w:szCs w:val="24"/>
              </w:rPr>
              <w:t>Requisiti di qualificazione</w:t>
            </w:r>
          </w:p>
        </w:tc>
        <w:tc>
          <w:tcPr>
            <w:tcW w:w="1842" w:type="dxa"/>
          </w:tcPr>
          <w:p w14:paraId="7779C9A4" w14:textId="77777777" w:rsidR="005524F7" w:rsidRDefault="005524F7" w:rsidP="005524F7">
            <w:pPr>
              <w:jc w:val="center"/>
              <w:rPr>
                <w:sz w:val="24"/>
                <w:szCs w:val="24"/>
              </w:rPr>
            </w:pPr>
            <w:r>
              <w:rPr>
                <w:sz w:val="24"/>
                <w:szCs w:val="24"/>
              </w:rPr>
              <w:t>Determinazione di criteri di valutazione in sede di bando/avviso diretti a favorire un concorrente</w:t>
            </w:r>
          </w:p>
        </w:tc>
        <w:tc>
          <w:tcPr>
            <w:tcW w:w="1418" w:type="dxa"/>
          </w:tcPr>
          <w:p w14:paraId="16399D81" w14:textId="77777777" w:rsidR="005524F7" w:rsidRDefault="005524F7" w:rsidP="005524F7">
            <w:pPr>
              <w:jc w:val="center"/>
              <w:rPr>
                <w:sz w:val="24"/>
                <w:szCs w:val="24"/>
              </w:rPr>
            </w:pPr>
            <w:r>
              <w:rPr>
                <w:sz w:val="24"/>
                <w:szCs w:val="24"/>
              </w:rPr>
              <w:t>Servizio Amministrativo e Tecnico</w:t>
            </w:r>
          </w:p>
        </w:tc>
        <w:tc>
          <w:tcPr>
            <w:tcW w:w="992" w:type="dxa"/>
          </w:tcPr>
          <w:p w14:paraId="3B5C1A55" w14:textId="77777777" w:rsidR="005524F7" w:rsidRDefault="005524F7" w:rsidP="005524F7">
            <w:pPr>
              <w:jc w:val="center"/>
              <w:rPr>
                <w:sz w:val="24"/>
                <w:szCs w:val="24"/>
              </w:rPr>
            </w:pPr>
            <w:r>
              <w:rPr>
                <w:sz w:val="24"/>
                <w:szCs w:val="24"/>
              </w:rPr>
              <w:t>3</w:t>
            </w:r>
          </w:p>
        </w:tc>
        <w:tc>
          <w:tcPr>
            <w:tcW w:w="1383" w:type="dxa"/>
          </w:tcPr>
          <w:p w14:paraId="576AF8C2" w14:textId="77777777" w:rsidR="005524F7" w:rsidRDefault="005524F7" w:rsidP="005524F7">
            <w:pPr>
              <w:jc w:val="center"/>
              <w:rPr>
                <w:sz w:val="24"/>
                <w:szCs w:val="24"/>
              </w:rPr>
            </w:pPr>
            <w:r>
              <w:rPr>
                <w:sz w:val="24"/>
                <w:szCs w:val="24"/>
              </w:rPr>
              <w:t>2</w:t>
            </w:r>
          </w:p>
        </w:tc>
        <w:tc>
          <w:tcPr>
            <w:tcW w:w="1701" w:type="dxa"/>
            <w:shd w:val="clear" w:color="auto" w:fill="FFFF66"/>
          </w:tcPr>
          <w:p w14:paraId="3DD60810" w14:textId="77777777" w:rsidR="005524F7" w:rsidRDefault="005524F7" w:rsidP="005524F7">
            <w:pPr>
              <w:jc w:val="center"/>
              <w:rPr>
                <w:sz w:val="24"/>
                <w:szCs w:val="24"/>
              </w:rPr>
            </w:pPr>
            <w:r>
              <w:rPr>
                <w:sz w:val="24"/>
                <w:szCs w:val="24"/>
              </w:rPr>
              <w:t>6</w:t>
            </w:r>
          </w:p>
          <w:p w14:paraId="570022A1" w14:textId="77777777" w:rsidR="005524F7" w:rsidRDefault="005524F7" w:rsidP="005524F7">
            <w:pPr>
              <w:jc w:val="center"/>
              <w:rPr>
                <w:sz w:val="24"/>
                <w:szCs w:val="24"/>
              </w:rPr>
            </w:pPr>
            <w:r>
              <w:rPr>
                <w:sz w:val="24"/>
                <w:szCs w:val="24"/>
              </w:rPr>
              <w:t>medio</w:t>
            </w:r>
          </w:p>
        </w:tc>
      </w:tr>
      <w:tr w:rsidR="005524F7" w14:paraId="6501AF3B" w14:textId="77777777" w:rsidTr="00F312E4">
        <w:tc>
          <w:tcPr>
            <w:tcW w:w="1879" w:type="dxa"/>
          </w:tcPr>
          <w:p w14:paraId="3E654352" w14:textId="77777777" w:rsidR="005524F7" w:rsidRDefault="005524F7" w:rsidP="005524F7">
            <w:pPr>
              <w:jc w:val="center"/>
              <w:rPr>
                <w:sz w:val="24"/>
                <w:szCs w:val="24"/>
              </w:rPr>
            </w:pPr>
            <w:r>
              <w:rPr>
                <w:sz w:val="24"/>
                <w:szCs w:val="24"/>
              </w:rPr>
              <w:t>AFFIDAMENTO DI LAVORI, SERVIZI E FORNITURE</w:t>
            </w:r>
          </w:p>
        </w:tc>
        <w:tc>
          <w:tcPr>
            <w:tcW w:w="1666" w:type="dxa"/>
          </w:tcPr>
          <w:p w14:paraId="4DD47C47" w14:textId="77777777" w:rsidR="005524F7" w:rsidRDefault="005524F7" w:rsidP="005524F7">
            <w:pPr>
              <w:jc w:val="center"/>
              <w:rPr>
                <w:sz w:val="24"/>
                <w:szCs w:val="24"/>
              </w:rPr>
            </w:pPr>
            <w:r>
              <w:rPr>
                <w:sz w:val="24"/>
                <w:szCs w:val="24"/>
              </w:rPr>
              <w:t>Valutazione delle offerte</w:t>
            </w:r>
          </w:p>
        </w:tc>
        <w:tc>
          <w:tcPr>
            <w:tcW w:w="1842" w:type="dxa"/>
          </w:tcPr>
          <w:p w14:paraId="6BB08150" w14:textId="77777777" w:rsidR="005524F7" w:rsidRDefault="005524F7" w:rsidP="005524F7">
            <w:pPr>
              <w:jc w:val="center"/>
              <w:rPr>
                <w:sz w:val="24"/>
                <w:szCs w:val="24"/>
              </w:rPr>
            </w:pPr>
            <w:r>
              <w:rPr>
                <w:sz w:val="24"/>
                <w:szCs w:val="24"/>
              </w:rPr>
              <w:t xml:space="preserve">Violazione dei principi di trasparenza, non discriminazione </w:t>
            </w:r>
            <w:r>
              <w:rPr>
                <w:sz w:val="24"/>
                <w:szCs w:val="24"/>
              </w:rPr>
              <w:lastRenderedPageBreak/>
              <w:t>e parità di trattamento nel valutare le offerte pervenute</w:t>
            </w:r>
          </w:p>
        </w:tc>
        <w:tc>
          <w:tcPr>
            <w:tcW w:w="1418" w:type="dxa"/>
          </w:tcPr>
          <w:p w14:paraId="6D5DCBE0" w14:textId="77777777" w:rsidR="005524F7" w:rsidRDefault="005524F7" w:rsidP="005524F7">
            <w:pPr>
              <w:jc w:val="center"/>
              <w:rPr>
                <w:sz w:val="24"/>
                <w:szCs w:val="24"/>
              </w:rPr>
            </w:pPr>
            <w:r>
              <w:rPr>
                <w:sz w:val="24"/>
                <w:szCs w:val="24"/>
              </w:rPr>
              <w:lastRenderedPageBreak/>
              <w:t>Servizio Amministrativo e Tecnico</w:t>
            </w:r>
          </w:p>
        </w:tc>
        <w:tc>
          <w:tcPr>
            <w:tcW w:w="992" w:type="dxa"/>
          </w:tcPr>
          <w:p w14:paraId="42634D48" w14:textId="77777777" w:rsidR="005524F7" w:rsidRDefault="005524F7" w:rsidP="005524F7">
            <w:pPr>
              <w:jc w:val="center"/>
              <w:rPr>
                <w:sz w:val="24"/>
                <w:szCs w:val="24"/>
              </w:rPr>
            </w:pPr>
            <w:r>
              <w:rPr>
                <w:sz w:val="24"/>
                <w:szCs w:val="24"/>
              </w:rPr>
              <w:t>3</w:t>
            </w:r>
          </w:p>
        </w:tc>
        <w:tc>
          <w:tcPr>
            <w:tcW w:w="1383" w:type="dxa"/>
          </w:tcPr>
          <w:p w14:paraId="76989533" w14:textId="77777777" w:rsidR="005524F7" w:rsidRDefault="005524F7" w:rsidP="005524F7">
            <w:pPr>
              <w:jc w:val="center"/>
              <w:rPr>
                <w:sz w:val="24"/>
                <w:szCs w:val="24"/>
              </w:rPr>
            </w:pPr>
            <w:r>
              <w:rPr>
                <w:sz w:val="24"/>
                <w:szCs w:val="24"/>
              </w:rPr>
              <w:t>2</w:t>
            </w:r>
          </w:p>
        </w:tc>
        <w:tc>
          <w:tcPr>
            <w:tcW w:w="1701" w:type="dxa"/>
            <w:shd w:val="clear" w:color="auto" w:fill="FFFF66"/>
          </w:tcPr>
          <w:p w14:paraId="56A0C1C2" w14:textId="77777777" w:rsidR="005524F7" w:rsidRDefault="005524F7" w:rsidP="005524F7">
            <w:pPr>
              <w:jc w:val="center"/>
              <w:rPr>
                <w:sz w:val="24"/>
                <w:szCs w:val="24"/>
              </w:rPr>
            </w:pPr>
            <w:r>
              <w:rPr>
                <w:sz w:val="24"/>
                <w:szCs w:val="24"/>
              </w:rPr>
              <w:t>6</w:t>
            </w:r>
          </w:p>
          <w:p w14:paraId="70360F9B" w14:textId="77777777" w:rsidR="005524F7" w:rsidRDefault="005524F7" w:rsidP="005524F7">
            <w:pPr>
              <w:jc w:val="center"/>
              <w:rPr>
                <w:sz w:val="24"/>
                <w:szCs w:val="24"/>
              </w:rPr>
            </w:pPr>
            <w:r>
              <w:rPr>
                <w:sz w:val="24"/>
                <w:szCs w:val="24"/>
              </w:rPr>
              <w:t>medio</w:t>
            </w:r>
          </w:p>
        </w:tc>
      </w:tr>
      <w:tr w:rsidR="005524F7" w14:paraId="2A50002C" w14:textId="77777777" w:rsidTr="00F312E4">
        <w:tc>
          <w:tcPr>
            <w:tcW w:w="1879" w:type="dxa"/>
          </w:tcPr>
          <w:p w14:paraId="0CAC6971" w14:textId="77777777" w:rsidR="005524F7" w:rsidRDefault="005524F7" w:rsidP="005524F7">
            <w:pPr>
              <w:jc w:val="center"/>
              <w:rPr>
                <w:sz w:val="24"/>
                <w:szCs w:val="24"/>
              </w:rPr>
            </w:pPr>
            <w:r>
              <w:rPr>
                <w:sz w:val="24"/>
                <w:szCs w:val="24"/>
              </w:rPr>
              <w:t>AFFIDAMENTO DI LAVORI, SERVIZI E FORNITURE</w:t>
            </w:r>
          </w:p>
        </w:tc>
        <w:tc>
          <w:tcPr>
            <w:tcW w:w="1666" w:type="dxa"/>
          </w:tcPr>
          <w:p w14:paraId="4D55C2F5" w14:textId="77777777" w:rsidR="005524F7" w:rsidRDefault="005524F7" w:rsidP="005524F7">
            <w:pPr>
              <w:jc w:val="center"/>
              <w:rPr>
                <w:sz w:val="24"/>
                <w:szCs w:val="24"/>
              </w:rPr>
            </w:pPr>
            <w:r>
              <w:rPr>
                <w:sz w:val="24"/>
                <w:szCs w:val="24"/>
              </w:rPr>
              <w:t>Verifica dell’eventuale anomalia delle offerte</w:t>
            </w:r>
          </w:p>
        </w:tc>
        <w:tc>
          <w:tcPr>
            <w:tcW w:w="1842" w:type="dxa"/>
          </w:tcPr>
          <w:p w14:paraId="6E24FF9A" w14:textId="77777777" w:rsidR="005524F7" w:rsidRDefault="005524F7" w:rsidP="005524F7">
            <w:pPr>
              <w:jc w:val="center"/>
              <w:rPr>
                <w:sz w:val="24"/>
                <w:szCs w:val="24"/>
              </w:rPr>
            </w:pPr>
            <w:r>
              <w:rPr>
                <w:sz w:val="24"/>
                <w:szCs w:val="24"/>
              </w:rPr>
              <w:t>Alterazione da parte del RUP del sub procedimento di valutazione dell’anomalia con rischio di aggiudicazione ad offerta viziata</w:t>
            </w:r>
          </w:p>
        </w:tc>
        <w:tc>
          <w:tcPr>
            <w:tcW w:w="1418" w:type="dxa"/>
          </w:tcPr>
          <w:p w14:paraId="1C6EA58B" w14:textId="77777777" w:rsidR="005524F7" w:rsidRDefault="005524F7" w:rsidP="005524F7">
            <w:pPr>
              <w:jc w:val="center"/>
              <w:rPr>
                <w:sz w:val="24"/>
                <w:szCs w:val="24"/>
              </w:rPr>
            </w:pPr>
            <w:r>
              <w:rPr>
                <w:sz w:val="24"/>
                <w:szCs w:val="24"/>
              </w:rPr>
              <w:t>Servizio Amministrativo e Tecnico</w:t>
            </w:r>
          </w:p>
        </w:tc>
        <w:tc>
          <w:tcPr>
            <w:tcW w:w="992" w:type="dxa"/>
          </w:tcPr>
          <w:p w14:paraId="5BD17CDE" w14:textId="77777777" w:rsidR="005524F7" w:rsidRDefault="005524F7" w:rsidP="005524F7">
            <w:pPr>
              <w:jc w:val="center"/>
              <w:rPr>
                <w:sz w:val="24"/>
                <w:szCs w:val="24"/>
              </w:rPr>
            </w:pPr>
            <w:r>
              <w:rPr>
                <w:sz w:val="24"/>
                <w:szCs w:val="24"/>
              </w:rPr>
              <w:t>3</w:t>
            </w:r>
          </w:p>
        </w:tc>
        <w:tc>
          <w:tcPr>
            <w:tcW w:w="1383" w:type="dxa"/>
          </w:tcPr>
          <w:p w14:paraId="0EB03368" w14:textId="77777777" w:rsidR="005524F7" w:rsidRDefault="005524F7" w:rsidP="005524F7">
            <w:pPr>
              <w:jc w:val="center"/>
              <w:rPr>
                <w:sz w:val="24"/>
                <w:szCs w:val="24"/>
              </w:rPr>
            </w:pPr>
            <w:r>
              <w:rPr>
                <w:sz w:val="24"/>
                <w:szCs w:val="24"/>
              </w:rPr>
              <w:t>2</w:t>
            </w:r>
          </w:p>
        </w:tc>
        <w:tc>
          <w:tcPr>
            <w:tcW w:w="1701" w:type="dxa"/>
            <w:shd w:val="clear" w:color="auto" w:fill="FFFF66"/>
          </w:tcPr>
          <w:p w14:paraId="18B0DFB2" w14:textId="77777777" w:rsidR="005524F7" w:rsidRDefault="005524F7" w:rsidP="005524F7">
            <w:pPr>
              <w:jc w:val="center"/>
              <w:rPr>
                <w:sz w:val="24"/>
                <w:szCs w:val="24"/>
              </w:rPr>
            </w:pPr>
            <w:r>
              <w:rPr>
                <w:sz w:val="24"/>
                <w:szCs w:val="24"/>
              </w:rPr>
              <w:t>6</w:t>
            </w:r>
          </w:p>
          <w:p w14:paraId="54826B02" w14:textId="77777777" w:rsidR="005524F7" w:rsidRDefault="005524F7" w:rsidP="005524F7">
            <w:pPr>
              <w:jc w:val="center"/>
              <w:rPr>
                <w:sz w:val="24"/>
                <w:szCs w:val="24"/>
              </w:rPr>
            </w:pPr>
            <w:r>
              <w:rPr>
                <w:sz w:val="24"/>
                <w:szCs w:val="24"/>
              </w:rPr>
              <w:t>medio</w:t>
            </w:r>
          </w:p>
        </w:tc>
      </w:tr>
      <w:tr w:rsidR="005524F7" w14:paraId="77A8A23E" w14:textId="77777777" w:rsidTr="00F312E4">
        <w:tc>
          <w:tcPr>
            <w:tcW w:w="1879" w:type="dxa"/>
          </w:tcPr>
          <w:p w14:paraId="5A2366A8" w14:textId="77777777" w:rsidR="005524F7" w:rsidRDefault="005524F7" w:rsidP="005524F7">
            <w:pPr>
              <w:jc w:val="center"/>
              <w:rPr>
                <w:sz w:val="24"/>
                <w:szCs w:val="24"/>
              </w:rPr>
            </w:pPr>
            <w:r>
              <w:rPr>
                <w:sz w:val="24"/>
                <w:szCs w:val="24"/>
              </w:rPr>
              <w:t>AFFIDAMENTO DI LAVORI, SERVIZI E FORNITURE</w:t>
            </w:r>
          </w:p>
        </w:tc>
        <w:tc>
          <w:tcPr>
            <w:tcW w:w="1666" w:type="dxa"/>
          </w:tcPr>
          <w:p w14:paraId="1B263099" w14:textId="77777777" w:rsidR="005524F7" w:rsidRDefault="005524F7" w:rsidP="005524F7">
            <w:pPr>
              <w:jc w:val="center"/>
              <w:rPr>
                <w:sz w:val="24"/>
                <w:szCs w:val="24"/>
              </w:rPr>
            </w:pPr>
            <w:r>
              <w:rPr>
                <w:sz w:val="24"/>
                <w:szCs w:val="24"/>
              </w:rPr>
              <w:t>Procedure negoziate</w:t>
            </w:r>
          </w:p>
        </w:tc>
        <w:tc>
          <w:tcPr>
            <w:tcW w:w="1842" w:type="dxa"/>
          </w:tcPr>
          <w:p w14:paraId="232310D6" w14:textId="77777777" w:rsidR="005524F7" w:rsidRDefault="005524F7" w:rsidP="005524F7">
            <w:pPr>
              <w:jc w:val="center"/>
              <w:rPr>
                <w:sz w:val="24"/>
                <w:szCs w:val="24"/>
              </w:rPr>
            </w:pPr>
            <w:r>
              <w:rPr>
                <w:sz w:val="24"/>
                <w:szCs w:val="24"/>
              </w:rPr>
              <w:t>Utilizzo della procedura negoziata in assenza dei requisiti previsti dalla legge</w:t>
            </w:r>
          </w:p>
        </w:tc>
        <w:tc>
          <w:tcPr>
            <w:tcW w:w="1418" w:type="dxa"/>
          </w:tcPr>
          <w:p w14:paraId="13499E83" w14:textId="77777777" w:rsidR="005524F7" w:rsidRDefault="005524F7" w:rsidP="005524F7">
            <w:pPr>
              <w:jc w:val="center"/>
              <w:rPr>
                <w:sz w:val="24"/>
                <w:szCs w:val="24"/>
              </w:rPr>
            </w:pPr>
            <w:r>
              <w:rPr>
                <w:sz w:val="24"/>
                <w:szCs w:val="24"/>
              </w:rPr>
              <w:t>Servizio Amministrativo e Tecnico</w:t>
            </w:r>
          </w:p>
        </w:tc>
        <w:tc>
          <w:tcPr>
            <w:tcW w:w="992" w:type="dxa"/>
          </w:tcPr>
          <w:p w14:paraId="0A52C6FC" w14:textId="77777777" w:rsidR="005524F7" w:rsidRDefault="005524F7" w:rsidP="005524F7">
            <w:pPr>
              <w:jc w:val="center"/>
              <w:rPr>
                <w:sz w:val="24"/>
                <w:szCs w:val="24"/>
              </w:rPr>
            </w:pPr>
            <w:r>
              <w:rPr>
                <w:sz w:val="24"/>
                <w:szCs w:val="24"/>
              </w:rPr>
              <w:t>3</w:t>
            </w:r>
          </w:p>
        </w:tc>
        <w:tc>
          <w:tcPr>
            <w:tcW w:w="1383" w:type="dxa"/>
          </w:tcPr>
          <w:p w14:paraId="24A85849" w14:textId="77777777" w:rsidR="005524F7" w:rsidRDefault="005524F7" w:rsidP="005524F7">
            <w:pPr>
              <w:jc w:val="center"/>
              <w:rPr>
                <w:sz w:val="24"/>
                <w:szCs w:val="24"/>
              </w:rPr>
            </w:pPr>
            <w:r>
              <w:rPr>
                <w:sz w:val="24"/>
                <w:szCs w:val="24"/>
              </w:rPr>
              <w:t>2</w:t>
            </w:r>
          </w:p>
        </w:tc>
        <w:tc>
          <w:tcPr>
            <w:tcW w:w="1701" w:type="dxa"/>
            <w:shd w:val="clear" w:color="auto" w:fill="FFFF66"/>
          </w:tcPr>
          <w:p w14:paraId="694FBED6" w14:textId="77777777" w:rsidR="005524F7" w:rsidRDefault="005524F7" w:rsidP="005524F7">
            <w:pPr>
              <w:jc w:val="center"/>
              <w:rPr>
                <w:sz w:val="24"/>
                <w:szCs w:val="24"/>
              </w:rPr>
            </w:pPr>
            <w:r>
              <w:rPr>
                <w:sz w:val="24"/>
                <w:szCs w:val="24"/>
              </w:rPr>
              <w:t>6</w:t>
            </w:r>
          </w:p>
          <w:p w14:paraId="3358FB2C" w14:textId="77777777" w:rsidR="005524F7" w:rsidRDefault="005524F7" w:rsidP="005524F7">
            <w:pPr>
              <w:jc w:val="center"/>
              <w:rPr>
                <w:sz w:val="24"/>
                <w:szCs w:val="24"/>
              </w:rPr>
            </w:pPr>
            <w:r>
              <w:rPr>
                <w:sz w:val="24"/>
                <w:szCs w:val="24"/>
              </w:rPr>
              <w:t>medio</w:t>
            </w:r>
          </w:p>
        </w:tc>
      </w:tr>
      <w:tr w:rsidR="005524F7" w14:paraId="31A2FDA9" w14:textId="77777777" w:rsidTr="00F312E4">
        <w:tc>
          <w:tcPr>
            <w:tcW w:w="1879" w:type="dxa"/>
          </w:tcPr>
          <w:p w14:paraId="1B652DDF" w14:textId="77777777" w:rsidR="005524F7" w:rsidRDefault="005524F7" w:rsidP="005524F7">
            <w:pPr>
              <w:jc w:val="center"/>
              <w:rPr>
                <w:sz w:val="24"/>
                <w:szCs w:val="24"/>
              </w:rPr>
            </w:pPr>
            <w:r>
              <w:rPr>
                <w:sz w:val="24"/>
                <w:szCs w:val="24"/>
              </w:rPr>
              <w:t>AFFIDAMENTO DI LAVORI, SERVIZI E FORNITURE</w:t>
            </w:r>
          </w:p>
        </w:tc>
        <w:tc>
          <w:tcPr>
            <w:tcW w:w="1666" w:type="dxa"/>
          </w:tcPr>
          <w:p w14:paraId="139D758B" w14:textId="77777777" w:rsidR="005524F7" w:rsidRDefault="005524F7" w:rsidP="005524F7">
            <w:pPr>
              <w:jc w:val="center"/>
              <w:rPr>
                <w:sz w:val="24"/>
                <w:szCs w:val="24"/>
              </w:rPr>
            </w:pPr>
            <w:r>
              <w:rPr>
                <w:sz w:val="24"/>
                <w:szCs w:val="24"/>
              </w:rPr>
              <w:t>Affidamenti diretti</w:t>
            </w:r>
          </w:p>
        </w:tc>
        <w:tc>
          <w:tcPr>
            <w:tcW w:w="1842" w:type="dxa"/>
          </w:tcPr>
          <w:p w14:paraId="1AB30B72" w14:textId="77777777" w:rsidR="005524F7" w:rsidRDefault="005524F7" w:rsidP="005524F7">
            <w:pPr>
              <w:jc w:val="center"/>
              <w:rPr>
                <w:sz w:val="24"/>
                <w:szCs w:val="24"/>
              </w:rPr>
            </w:pPr>
            <w:r>
              <w:rPr>
                <w:sz w:val="24"/>
                <w:szCs w:val="24"/>
              </w:rPr>
              <w:t>Alterazione della concorrenza (mancato ricorso a minima indagine di mercato; violazione del divieto artificioso di funzionamento; abuso di deroga a ricorso procedure telematiche, ove necessarie)</w:t>
            </w:r>
          </w:p>
        </w:tc>
        <w:tc>
          <w:tcPr>
            <w:tcW w:w="1418" w:type="dxa"/>
          </w:tcPr>
          <w:p w14:paraId="61CAE5DC" w14:textId="77777777" w:rsidR="005524F7" w:rsidRDefault="005524F7" w:rsidP="005524F7">
            <w:pPr>
              <w:jc w:val="center"/>
              <w:rPr>
                <w:sz w:val="24"/>
                <w:szCs w:val="24"/>
              </w:rPr>
            </w:pPr>
            <w:r>
              <w:rPr>
                <w:sz w:val="24"/>
                <w:szCs w:val="24"/>
              </w:rPr>
              <w:t>Tutti i servizi</w:t>
            </w:r>
          </w:p>
        </w:tc>
        <w:tc>
          <w:tcPr>
            <w:tcW w:w="992" w:type="dxa"/>
          </w:tcPr>
          <w:p w14:paraId="3FE113C5" w14:textId="77777777" w:rsidR="005524F7" w:rsidRDefault="005524F7" w:rsidP="005524F7">
            <w:pPr>
              <w:jc w:val="center"/>
              <w:rPr>
                <w:sz w:val="24"/>
                <w:szCs w:val="24"/>
              </w:rPr>
            </w:pPr>
            <w:r>
              <w:rPr>
                <w:sz w:val="24"/>
                <w:szCs w:val="24"/>
              </w:rPr>
              <w:t>3</w:t>
            </w:r>
          </w:p>
        </w:tc>
        <w:tc>
          <w:tcPr>
            <w:tcW w:w="1383" w:type="dxa"/>
          </w:tcPr>
          <w:p w14:paraId="38C04728" w14:textId="77777777" w:rsidR="005524F7" w:rsidRDefault="005524F7" w:rsidP="005524F7">
            <w:pPr>
              <w:jc w:val="center"/>
              <w:rPr>
                <w:sz w:val="24"/>
                <w:szCs w:val="24"/>
              </w:rPr>
            </w:pPr>
            <w:r>
              <w:rPr>
                <w:sz w:val="24"/>
                <w:szCs w:val="24"/>
              </w:rPr>
              <w:t>3</w:t>
            </w:r>
          </w:p>
        </w:tc>
        <w:tc>
          <w:tcPr>
            <w:tcW w:w="1701" w:type="dxa"/>
            <w:shd w:val="clear" w:color="auto" w:fill="FFFF66"/>
          </w:tcPr>
          <w:p w14:paraId="43769429" w14:textId="77777777" w:rsidR="005524F7" w:rsidRDefault="005524F7" w:rsidP="005524F7">
            <w:pPr>
              <w:jc w:val="center"/>
              <w:rPr>
                <w:sz w:val="24"/>
                <w:szCs w:val="24"/>
              </w:rPr>
            </w:pPr>
            <w:r>
              <w:rPr>
                <w:sz w:val="24"/>
                <w:szCs w:val="24"/>
              </w:rPr>
              <w:t>9</w:t>
            </w:r>
          </w:p>
          <w:p w14:paraId="371EBF70" w14:textId="77777777" w:rsidR="005524F7" w:rsidRDefault="005524F7" w:rsidP="005524F7">
            <w:pPr>
              <w:jc w:val="center"/>
              <w:rPr>
                <w:sz w:val="24"/>
                <w:szCs w:val="24"/>
              </w:rPr>
            </w:pPr>
            <w:r>
              <w:rPr>
                <w:sz w:val="24"/>
                <w:szCs w:val="24"/>
              </w:rPr>
              <w:t>medio</w:t>
            </w:r>
          </w:p>
        </w:tc>
      </w:tr>
      <w:tr w:rsidR="005524F7" w14:paraId="71E9318B" w14:textId="77777777" w:rsidTr="00F312E4">
        <w:tc>
          <w:tcPr>
            <w:tcW w:w="1879" w:type="dxa"/>
          </w:tcPr>
          <w:p w14:paraId="54EA0B4B" w14:textId="77777777" w:rsidR="005524F7" w:rsidRDefault="005524F7" w:rsidP="005524F7">
            <w:pPr>
              <w:jc w:val="center"/>
              <w:rPr>
                <w:sz w:val="24"/>
                <w:szCs w:val="24"/>
              </w:rPr>
            </w:pPr>
            <w:r>
              <w:rPr>
                <w:sz w:val="24"/>
                <w:szCs w:val="24"/>
              </w:rPr>
              <w:t xml:space="preserve">AFFIDAMENTO DI LAVORI, </w:t>
            </w:r>
            <w:r>
              <w:rPr>
                <w:sz w:val="24"/>
                <w:szCs w:val="24"/>
              </w:rPr>
              <w:lastRenderedPageBreak/>
              <w:t>SERVIZI E FORNITURE</w:t>
            </w:r>
          </w:p>
        </w:tc>
        <w:tc>
          <w:tcPr>
            <w:tcW w:w="1666" w:type="dxa"/>
          </w:tcPr>
          <w:p w14:paraId="31C0205A" w14:textId="77777777" w:rsidR="005524F7" w:rsidRDefault="005524F7" w:rsidP="005524F7">
            <w:pPr>
              <w:jc w:val="center"/>
              <w:rPr>
                <w:sz w:val="24"/>
                <w:szCs w:val="24"/>
              </w:rPr>
            </w:pPr>
            <w:r>
              <w:rPr>
                <w:sz w:val="24"/>
                <w:szCs w:val="24"/>
              </w:rPr>
              <w:lastRenderedPageBreak/>
              <w:t>Revoca del bando</w:t>
            </w:r>
          </w:p>
        </w:tc>
        <w:tc>
          <w:tcPr>
            <w:tcW w:w="1842" w:type="dxa"/>
          </w:tcPr>
          <w:p w14:paraId="32A5E9F3" w14:textId="77777777" w:rsidR="005524F7" w:rsidRDefault="005524F7" w:rsidP="005524F7">
            <w:pPr>
              <w:jc w:val="center"/>
              <w:rPr>
                <w:sz w:val="24"/>
                <w:szCs w:val="24"/>
              </w:rPr>
            </w:pPr>
            <w:r>
              <w:rPr>
                <w:sz w:val="24"/>
                <w:szCs w:val="24"/>
              </w:rPr>
              <w:t xml:space="preserve">Abuso di ricorso alla revoca al </w:t>
            </w:r>
            <w:r>
              <w:rPr>
                <w:sz w:val="24"/>
                <w:szCs w:val="24"/>
              </w:rPr>
              <w:lastRenderedPageBreak/>
              <w:t>fine di escludere i concorrenti indesiderati; non affidamento all’aggiudicatario provvisorio</w:t>
            </w:r>
          </w:p>
        </w:tc>
        <w:tc>
          <w:tcPr>
            <w:tcW w:w="1418" w:type="dxa"/>
          </w:tcPr>
          <w:p w14:paraId="220CCD2C" w14:textId="77777777" w:rsidR="005524F7" w:rsidRDefault="005524F7" w:rsidP="005524F7">
            <w:pPr>
              <w:jc w:val="center"/>
              <w:rPr>
                <w:sz w:val="24"/>
                <w:szCs w:val="24"/>
              </w:rPr>
            </w:pPr>
            <w:r>
              <w:rPr>
                <w:sz w:val="24"/>
                <w:szCs w:val="24"/>
              </w:rPr>
              <w:lastRenderedPageBreak/>
              <w:t>Servizio Amministra</w:t>
            </w:r>
            <w:r>
              <w:rPr>
                <w:sz w:val="24"/>
                <w:szCs w:val="24"/>
              </w:rPr>
              <w:lastRenderedPageBreak/>
              <w:t>tivo e Tecnico</w:t>
            </w:r>
          </w:p>
        </w:tc>
        <w:tc>
          <w:tcPr>
            <w:tcW w:w="992" w:type="dxa"/>
          </w:tcPr>
          <w:p w14:paraId="6027C5CF" w14:textId="77777777" w:rsidR="005524F7" w:rsidRDefault="005524F7" w:rsidP="005524F7">
            <w:pPr>
              <w:jc w:val="center"/>
              <w:rPr>
                <w:sz w:val="24"/>
                <w:szCs w:val="24"/>
              </w:rPr>
            </w:pPr>
            <w:r>
              <w:rPr>
                <w:sz w:val="24"/>
                <w:szCs w:val="24"/>
              </w:rPr>
              <w:lastRenderedPageBreak/>
              <w:t>2</w:t>
            </w:r>
          </w:p>
        </w:tc>
        <w:tc>
          <w:tcPr>
            <w:tcW w:w="1383" w:type="dxa"/>
          </w:tcPr>
          <w:p w14:paraId="70DC7235" w14:textId="77777777" w:rsidR="005524F7" w:rsidRDefault="005524F7" w:rsidP="005524F7">
            <w:pPr>
              <w:jc w:val="center"/>
              <w:rPr>
                <w:sz w:val="24"/>
                <w:szCs w:val="24"/>
              </w:rPr>
            </w:pPr>
            <w:r>
              <w:rPr>
                <w:sz w:val="24"/>
                <w:szCs w:val="24"/>
              </w:rPr>
              <w:t>3</w:t>
            </w:r>
          </w:p>
        </w:tc>
        <w:tc>
          <w:tcPr>
            <w:tcW w:w="1701" w:type="dxa"/>
            <w:shd w:val="clear" w:color="auto" w:fill="FFFF66"/>
          </w:tcPr>
          <w:p w14:paraId="54165D8E" w14:textId="77777777" w:rsidR="005524F7" w:rsidRDefault="005524F7" w:rsidP="005524F7">
            <w:pPr>
              <w:jc w:val="center"/>
              <w:rPr>
                <w:sz w:val="24"/>
                <w:szCs w:val="24"/>
              </w:rPr>
            </w:pPr>
            <w:r>
              <w:rPr>
                <w:sz w:val="24"/>
                <w:szCs w:val="24"/>
              </w:rPr>
              <w:t>6</w:t>
            </w:r>
          </w:p>
          <w:p w14:paraId="790FE5A0" w14:textId="77777777" w:rsidR="005524F7" w:rsidRDefault="005524F7" w:rsidP="005524F7">
            <w:pPr>
              <w:jc w:val="center"/>
              <w:rPr>
                <w:sz w:val="24"/>
                <w:szCs w:val="24"/>
              </w:rPr>
            </w:pPr>
            <w:r>
              <w:rPr>
                <w:sz w:val="24"/>
                <w:szCs w:val="24"/>
              </w:rPr>
              <w:lastRenderedPageBreak/>
              <w:t>medio</w:t>
            </w:r>
          </w:p>
        </w:tc>
      </w:tr>
      <w:tr w:rsidR="005524F7" w14:paraId="6A5B20AB" w14:textId="77777777" w:rsidTr="00F312E4">
        <w:tc>
          <w:tcPr>
            <w:tcW w:w="1879" w:type="dxa"/>
          </w:tcPr>
          <w:p w14:paraId="1A1E9C9B" w14:textId="77777777" w:rsidR="005524F7" w:rsidRDefault="005524F7" w:rsidP="005524F7">
            <w:pPr>
              <w:jc w:val="center"/>
              <w:rPr>
                <w:sz w:val="24"/>
                <w:szCs w:val="24"/>
              </w:rPr>
            </w:pPr>
            <w:r>
              <w:rPr>
                <w:sz w:val="24"/>
                <w:szCs w:val="24"/>
              </w:rPr>
              <w:lastRenderedPageBreak/>
              <w:t>AFFIDAMENTO DI LAVORI, SERVIZI E FORNITURE</w:t>
            </w:r>
          </w:p>
        </w:tc>
        <w:tc>
          <w:tcPr>
            <w:tcW w:w="1666" w:type="dxa"/>
          </w:tcPr>
          <w:p w14:paraId="236AAA92" w14:textId="77777777" w:rsidR="005524F7" w:rsidRDefault="005524F7" w:rsidP="005524F7">
            <w:pPr>
              <w:jc w:val="center"/>
              <w:rPr>
                <w:sz w:val="24"/>
                <w:szCs w:val="24"/>
              </w:rPr>
            </w:pPr>
            <w:r>
              <w:rPr>
                <w:sz w:val="24"/>
                <w:szCs w:val="24"/>
              </w:rPr>
              <w:t>Redazione cronoprogramma</w:t>
            </w:r>
          </w:p>
        </w:tc>
        <w:tc>
          <w:tcPr>
            <w:tcW w:w="1842" w:type="dxa"/>
          </w:tcPr>
          <w:p w14:paraId="4E1E68B9" w14:textId="77777777" w:rsidR="005524F7" w:rsidRDefault="005524F7" w:rsidP="005524F7">
            <w:pPr>
              <w:jc w:val="center"/>
              <w:rPr>
                <w:sz w:val="24"/>
                <w:szCs w:val="24"/>
              </w:rPr>
            </w:pPr>
            <w:r>
              <w:rPr>
                <w:sz w:val="24"/>
                <w:szCs w:val="24"/>
              </w:rPr>
              <w:t>Indicazione di priorità</w:t>
            </w:r>
          </w:p>
        </w:tc>
        <w:tc>
          <w:tcPr>
            <w:tcW w:w="1418" w:type="dxa"/>
          </w:tcPr>
          <w:p w14:paraId="7FA45832" w14:textId="77777777" w:rsidR="005524F7" w:rsidRDefault="005524F7" w:rsidP="005524F7">
            <w:pPr>
              <w:jc w:val="center"/>
              <w:rPr>
                <w:sz w:val="24"/>
                <w:szCs w:val="24"/>
              </w:rPr>
            </w:pPr>
            <w:r>
              <w:rPr>
                <w:sz w:val="24"/>
                <w:szCs w:val="24"/>
              </w:rPr>
              <w:t>Tutti i servizi</w:t>
            </w:r>
          </w:p>
        </w:tc>
        <w:tc>
          <w:tcPr>
            <w:tcW w:w="992" w:type="dxa"/>
          </w:tcPr>
          <w:p w14:paraId="5ED871F2" w14:textId="77777777" w:rsidR="005524F7" w:rsidRDefault="005524F7" w:rsidP="005524F7">
            <w:pPr>
              <w:jc w:val="center"/>
              <w:rPr>
                <w:sz w:val="24"/>
                <w:szCs w:val="24"/>
              </w:rPr>
            </w:pPr>
            <w:r>
              <w:rPr>
                <w:sz w:val="24"/>
                <w:szCs w:val="24"/>
              </w:rPr>
              <w:t>2</w:t>
            </w:r>
          </w:p>
        </w:tc>
        <w:tc>
          <w:tcPr>
            <w:tcW w:w="1383" w:type="dxa"/>
          </w:tcPr>
          <w:p w14:paraId="30982D74" w14:textId="77777777" w:rsidR="005524F7" w:rsidRDefault="005524F7" w:rsidP="005524F7">
            <w:pPr>
              <w:jc w:val="center"/>
              <w:rPr>
                <w:sz w:val="24"/>
                <w:szCs w:val="24"/>
              </w:rPr>
            </w:pPr>
            <w:r>
              <w:rPr>
                <w:sz w:val="24"/>
                <w:szCs w:val="24"/>
              </w:rPr>
              <w:t>2</w:t>
            </w:r>
          </w:p>
        </w:tc>
        <w:tc>
          <w:tcPr>
            <w:tcW w:w="1701" w:type="dxa"/>
          </w:tcPr>
          <w:p w14:paraId="59147B21" w14:textId="77777777" w:rsidR="005524F7" w:rsidRDefault="005524F7" w:rsidP="005524F7">
            <w:pPr>
              <w:jc w:val="center"/>
              <w:rPr>
                <w:sz w:val="24"/>
                <w:szCs w:val="24"/>
              </w:rPr>
            </w:pPr>
            <w:r>
              <w:rPr>
                <w:sz w:val="24"/>
                <w:szCs w:val="24"/>
              </w:rPr>
              <w:t>4</w:t>
            </w:r>
          </w:p>
          <w:p w14:paraId="01C47F7A" w14:textId="77777777" w:rsidR="005524F7" w:rsidRDefault="005524F7" w:rsidP="005524F7">
            <w:pPr>
              <w:jc w:val="center"/>
              <w:rPr>
                <w:sz w:val="24"/>
                <w:szCs w:val="24"/>
              </w:rPr>
            </w:pPr>
            <w:r>
              <w:rPr>
                <w:sz w:val="24"/>
                <w:szCs w:val="24"/>
              </w:rPr>
              <w:t>basso</w:t>
            </w:r>
          </w:p>
        </w:tc>
      </w:tr>
      <w:tr w:rsidR="005524F7" w14:paraId="01333F75" w14:textId="77777777" w:rsidTr="00F312E4">
        <w:tc>
          <w:tcPr>
            <w:tcW w:w="1879" w:type="dxa"/>
          </w:tcPr>
          <w:p w14:paraId="4501268D" w14:textId="77777777" w:rsidR="005524F7" w:rsidRDefault="005524F7" w:rsidP="005524F7">
            <w:pPr>
              <w:jc w:val="center"/>
              <w:rPr>
                <w:sz w:val="24"/>
                <w:szCs w:val="24"/>
              </w:rPr>
            </w:pPr>
            <w:r>
              <w:rPr>
                <w:sz w:val="24"/>
                <w:szCs w:val="24"/>
              </w:rPr>
              <w:t>AFFIDAMENTO DI LAVORI, SERVIZI E FORNITURE</w:t>
            </w:r>
          </w:p>
        </w:tc>
        <w:tc>
          <w:tcPr>
            <w:tcW w:w="1666" w:type="dxa"/>
          </w:tcPr>
          <w:p w14:paraId="5830C550" w14:textId="77777777" w:rsidR="005524F7" w:rsidRDefault="005524F7" w:rsidP="005524F7">
            <w:pPr>
              <w:jc w:val="center"/>
              <w:rPr>
                <w:sz w:val="24"/>
                <w:szCs w:val="24"/>
              </w:rPr>
            </w:pPr>
            <w:r>
              <w:rPr>
                <w:sz w:val="24"/>
                <w:szCs w:val="24"/>
              </w:rPr>
              <w:t>Varianti in concorso di esecuzione del contratto</w:t>
            </w:r>
          </w:p>
        </w:tc>
        <w:tc>
          <w:tcPr>
            <w:tcW w:w="1842" w:type="dxa"/>
          </w:tcPr>
          <w:p w14:paraId="620E82F3" w14:textId="77777777" w:rsidR="005524F7" w:rsidRDefault="005524F7" w:rsidP="005524F7">
            <w:pPr>
              <w:jc w:val="center"/>
              <w:rPr>
                <w:sz w:val="24"/>
                <w:szCs w:val="24"/>
              </w:rPr>
            </w:pPr>
            <w:r>
              <w:rPr>
                <w:sz w:val="24"/>
                <w:szCs w:val="24"/>
              </w:rPr>
              <w:t>Ammissione di varianti in corso di esecuzione del contratto per consentire per consentire all’appaltatore di recuperare lo sconto effettuato in sede di gara o di conseguire guadagni extra</w:t>
            </w:r>
          </w:p>
        </w:tc>
        <w:tc>
          <w:tcPr>
            <w:tcW w:w="1418" w:type="dxa"/>
          </w:tcPr>
          <w:p w14:paraId="61C28BE7" w14:textId="77777777" w:rsidR="005524F7" w:rsidRDefault="005524F7" w:rsidP="005524F7">
            <w:pPr>
              <w:jc w:val="center"/>
              <w:rPr>
                <w:sz w:val="24"/>
                <w:szCs w:val="24"/>
              </w:rPr>
            </w:pPr>
            <w:r>
              <w:rPr>
                <w:sz w:val="24"/>
                <w:szCs w:val="24"/>
              </w:rPr>
              <w:t>Servizio Amministrativo e Tecnico</w:t>
            </w:r>
          </w:p>
        </w:tc>
        <w:tc>
          <w:tcPr>
            <w:tcW w:w="992" w:type="dxa"/>
          </w:tcPr>
          <w:p w14:paraId="7F7DFEC5" w14:textId="77777777" w:rsidR="005524F7" w:rsidRDefault="005524F7" w:rsidP="005524F7">
            <w:pPr>
              <w:jc w:val="center"/>
              <w:rPr>
                <w:sz w:val="24"/>
                <w:szCs w:val="24"/>
              </w:rPr>
            </w:pPr>
            <w:r>
              <w:rPr>
                <w:sz w:val="24"/>
                <w:szCs w:val="24"/>
              </w:rPr>
              <w:t>3</w:t>
            </w:r>
          </w:p>
        </w:tc>
        <w:tc>
          <w:tcPr>
            <w:tcW w:w="1383" w:type="dxa"/>
          </w:tcPr>
          <w:p w14:paraId="1FA3D450" w14:textId="77777777" w:rsidR="005524F7" w:rsidRDefault="005524F7" w:rsidP="005524F7">
            <w:pPr>
              <w:jc w:val="center"/>
              <w:rPr>
                <w:sz w:val="24"/>
                <w:szCs w:val="24"/>
              </w:rPr>
            </w:pPr>
            <w:r>
              <w:rPr>
                <w:sz w:val="24"/>
                <w:szCs w:val="24"/>
              </w:rPr>
              <w:t>2</w:t>
            </w:r>
          </w:p>
        </w:tc>
        <w:tc>
          <w:tcPr>
            <w:tcW w:w="1701" w:type="dxa"/>
            <w:shd w:val="clear" w:color="auto" w:fill="FFFF66"/>
          </w:tcPr>
          <w:p w14:paraId="6B14C791" w14:textId="77777777" w:rsidR="005524F7" w:rsidRDefault="005524F7" w:rsidP="005524F7">
            <w:pPr>
              <w:jc w:val="center"/>
              <w:rPr>
                <w:sz w:val="24"/>
                <w:szCs w:val="24"/>
              </w:rPr>
            </w:pPr>
            <w:r>
              <w:rPr>
                <w:sz w:val="24"/>
                <w:szCs w:val="24"/>
              </w:rPr>
              <w:t>6</w:t>
            </w:r>
          </w:p>
          <w:p w14:paraId="173902F5" w14:textId="77777777" w:rsidR="005524F7" w:rsidRDefault="005524F7" w:rsidP="005524F7">
            <w:pPr>
              <w:jc w:val="center"/>
              <w:rPr>
                <w:sz w:val="24"/>
                <w:szCs w:val="24"/>
              </w:rPr>
            </w:pPr>
            <w:r>
              <w:rPr>
                <w:sz w:val="24"/>
                <w:szCs w:val="24"/>
              </w:rPr>
              <w:t>medio</w:t>
            </w:r>
          </w:p>
        </w:tc>
      </w:tr>
      <w:tr w:rsidR="005524F7" w14:paraId="081ECE4B" w14:textId="77777777" w:rsidTr="00F312E4">
        <w:tc>
          <w:tcPr>
            <w:tcW w:w="1879" w:type="dxa"/>
          </w:tcPr>
          <w:p w14:paraId="261625CD" w14:textId="77777777" w:rsidR="005524F7" w:rsidRDefault="005524F7" w:rsidP="005524F7">
            <w:pPr>
              <w:jc w:val="center"/>
              <w:rPr>
                <w:sz w:val="24"/>
                <w:szCs w:val="24"/>
              </w:rPr>
            </w:pPr>
            <w:r>
              <w:rPr>
                <w:sz w:val="24"/>
                <w:szCs w:val="24"/>
              </w:rPr>
              <w:t>AFFIDAMENTO DI LAVORI, SERVIZI E FORNITURE</w:t>
            </w:r>
          </w:p>
        </w:tc>
        <w:tc>
          <w:tcPr>
            <w:tcW w:w="1666" w:type="dxa"/>
          </w:tcPr>
          <w:p w14:paraId="3AB4E917" w14:textId="77777777" w:rsidR="005524F7" w:rsidRDefault="005524F7" w:rsidP="005524F7">
            <w:pPr>
              <w:jc w:val="center"/>
              <w:rPr>
                <w:sz w:val="24"/>
                <w:szCs w:val="24"/>
              </w:rPr>
            </w:pPr>
            <w:r>
              <w:rPr>
                <w:sz w:val="24"/>
                <w:szCs w:val="24"/>
              </w:rPr>
              <w:t>Subappalto</w:t>
            </w:r>
          </w:p>
        </w:tc>
        <w:tc>
          <w:tcPr>
            <w:tcW w:w="1842" w:type="dxa"/>
          </w:tcPr>
          <w:p w14:paraId="495EDE80" w14:textId="77777777" w:rsidR="005524F7" w:rsidRDefault="005524F7" w:rsidP="005524F7">
            <w:pPr>
              <w:jc w:val="center"/>
              <w:rPr>
                <w:sz w:val="24"/>
                <w:szCs w:val="24"/>
              </w:rPr>
            </w:pPr>
            <w:r>
              <w:rPr>
                <w:sz w:val="24"/>
                <w:szCs w:val="24"/>
              </w:rPr>
              <w:t>Autorizzazione illegittima al subappalto; rischio che operino ditte subappaltatrici non qualificate o colluse con associazioni mafiose</w:t>
            </w:r>
          </w:p>
        </w:tc>
        <w:tc>
          <w:tcPr>
            <w:tcW w:w="1418" w:type="dxa"/>
          </w:tcPr>
          <w:p w14:paraId="578AAD10" w14:textId="77777777" w:rsidR="005524F7" w:rsidRDefault="005524F7" w:rsidP="005524F7">
            <w:pPr>
              <w:jc w:val="center"/>
              <w:rPr>
                <w:sz w:val="24"/>
                <w:szCs w:val="24"/>
              </w:rPr>
            </w:pPr>
            <w:r>
              <w:rPr>
                <w:sz w:val="24"/>
                <w:szCs w:val="24"/>
              </w:rPr>
              <w:t>Servizio Amministrativo e Tecnico</w:t>
            </w:r>
          </w:p>
        </w:tc>
        <w:tc>
          <w:tcPr>
            <w:tcW w:w="992" w:type="dxa"/>
          </w:tcPr>
          <w:p w14:paraId="7E1E3379" w14:textId="77777777" w:rsidR="005524F7" w:rsidRDefault="005524F7" w:rsidP="005524F7">
            <w:pPr>
              <w:jc w:val="center"/>
              <w:rPr>
                <w:sz w:val="24"/>
                <w:szCs w:val="24"/>
              </w:rPr>
            </w:pPr>
            <w:r>
              <w:rPr>
                <w:sz w:val="24"/>
                <w:szCs w:val="24"/>
              </w:rPr>
              <w:t>3</w:t>
            </w:r>
          </w:p>
        </w:tc>
        <w:tc>
          <w:tcPr>
            <w:tcW w:w="1383" w:type="dxa"/>
          </w:tcPr>
          <w:p w14:paraId="67A9A20A" w14:textId="77777777" w:rsidR="005524F7" w:rsidRDefault="005524F7" w:rsidP="005524F7">
            <w:pPr>
              <w:jc w:val="center"/>
              <w:rPr>
                <w:sz w:val="24"/>
                <w:szCs w:val="24"/>
              </w:rPr>
            </w:pPr>
            <w:r>
              <w:rPr>
                <w:sz w:val="24"/>
                <w:szCs w:val="24"/>
              </w:rPr>
              <w:t>2</w:t>
            </w:r>
          </w:p>
        </w:tc>
        <w:tc>
          <w:tcPr>
            <w:tcW w:w="1701" w:type="dxa"/>
            <w:shd w:val="clear" w:color="auto" w:fill="FFFF66"/>
          </w:tcPr>
          <w:p w14:paraId="71BA47DA" w14:textId="77777777" w:rsidR="005524F7" w:rsidRDefault="005524F7" w:rsidP="005524F7">
            <w:pPr>
              <w:jc w:val="center"/>
              <w:rPr>
                <w:sz w:val="24"/>
                <w:szCs w:val="24"/>
              </w:rPr>
            </w:pPr>
            <w:r>
              <w:rPr>
                <w:sz w:val="24"/>
                <w:szCs w:val="24"/>
              </w:rPr>
              <w:t>6</w:t>
            </w:r>
          </w:p>
          <w:p w14:paraId="12635775" w14:textId="77777777" w:rsidR="005524F7" w:rsidRDefault="005524F7" w:rsidP="005524F7">
            <w:pPr>
              <w:jc w:val="center"/>
              <w:rPr>
                <w:sz w:val="24"/>
                <w:szCs w:val="24"/>
              </w:rPr>
            </w:pPr>
            <w:r>
              <w:rPr>
                <w:sz w:val="24"/>
                <w:szCs w:val="24"/>
              </w:rPr>
              <w:t>medio</w:t>
            </w:r>
          </w:p>
        </w:tc>
      </w:tr>
      <w:tr w:rsidR="005524F7" w14:paraId="1142AE17" w14:textId="77777777" w:rsidTr="00F312E4">
        <w:tc>
          <w:tcPr>
            <w:tcW w:w="1879" w:type="dxa"/>
          </w:tcPr>
          <w:p w14:paraId="20DCBBDC" w14:textId="77777777" w:rsidR="005524F7" w:rsidRDefault="005524F7" w:rsidP="005524F7">
            <w:pPr>
              <w:jc w:val="center"/>
              <w:rPr>
                <w:sz w:val="24"/>
                <w:szCs w:val="24"/>
              </w:rPr>
            </w:pPr>
            <w:r>
              <w:rPr>
                <w:sz w:val="24"/>
                <w:szCs w:val="24"/>
              </w:rPr>
              <w:t>AFFIDAMENTO DI LAVORI, SERVIZI E FORNITURE</w:t>
            </w:r>
          </w:p>
        </w:tc>
        <w:tc>
          <w:tcPr>
            <w:tcW w:w="1666" w:type="dxa"/>
          </w:tcPr>
          <w:p w14:paraId="4F1FABA1" w14:textId="77777777" w:rsidR="005524F7" w:rsidRDefault="005524F7" w:rsidP="005524F7">
            <w:pPr>
              <w:jc w:val="center"/>
              <w:rPr>
                <w:sz w:val="24"/>
                <w:szCs w:val="24"/>
              </w:rPr>
            </w:pPr>
            <w:r>
              <w:rPr>
                <w:sz w:val="24"/>
                <w:szCs w:val="24"/>
              </w:rPr>
              <w:t>Gestione Albo Fornitori</w:t>
            </w:r>
          </w:p>
        </w:tc>
        <w:tc>
          <w:tcPr>
            <w:tcW w:w="1842" w:type="dxa"/>
          </w:tcPr>
          <w:p w14:paraId="0D082EFC" w14:textId="77777777" w:rsidR="005524F7" w:rsidRDefault="005524F7" w:rsidP="005524F7">
            <w:pPr>
              <w:jc w:val="center"/>
              <w:rPr>
                <w:sz w:val="24"/>
                <w:szCs w:val="24"/>
              </w:rPr>
            </w:pPr>
            <w:r>
              <w:rPr>
                <w:sz w:val="24"/>
                <w:szCs w:val="24"/>
              </w:rPr>
              <w:t xml:space="preserve">Inclusione indebita di soggetti; alterazione della concorrenza </w:t>
            </w:r>
            <w:r>
              <w:rPr>
                <w:sz w:val="24"/>
                <w:szCs w:val="24"/>
              </w:rPr>
              <w:lastRenderedPageBreak/>
              <w:t>attraverso adozione di atti non conformi ovvero omissioni di atti</w:t>
            </w:r>
          </w:p>
        </w:tc>
        <w:tc>
          <w:tcPr>
            <w:tcW w:w="1418" w:type="dxa"/>
          </w:tcPr>
          <w:p w14:paraId="0DFF37D1" w14:textId="77777777" w:rsidR="005524F7" w:rsidRDefault="005524F7" w:rsidP="005524F7">
            <w:pPr>
              <w:jc w:val="center"/>
              <w:rPr>
                <w:sz w:val="24"/>
                <w:szCs w:val="24"/>
              </w:rPr>
            </w:pPr>
            <w:r>
              <w:rPr>
                <w:sz w:val="24"/>
                <w:szCs w:val="24"/>
              </w:rPr>
              <w:lastRenderedPageBreak/>
              <w:t>Servizio Amministrativo e Tecnico</w:t>
            </w:r>
          </w:p>
        </w:tc>
        <w:tc>
          <w:tcPr>
            <w:tcW w:w="992" w:type="dxa"/>
          </w:tcPr>
          <w:p w14:paraId="130CFE3B" w14:textId="77777777" w:rsidR="005524F7" w:rsidRDefault="005524F7" w:rsidP="005524F7">
            <w:pPr>
              <w:jc w:val="center"/>
              <w:rPr>
                <w:sz w:val="24"/>
                <w:szCs w:val="24"/>
              </w:rPr>
            </w:pPr>
            <w:r>
              <w:rPr>
                <w:sz w:val="24"/>
                <w:szCs w:val="24"/>
              </w:rPr>
              <w:t>2</w:t>
            </w:r>
          </w:p>
        </w:tc>
        <w:tc>
          <w:tcPr>
            <w:tcW w:w="1383" w:type="dxa"/>
          </w:tcPr>
          <w:p w14:paraId="7481E4D6" w14:textId="77777777" w:rsidR="005524F7" w:rsidRDefault="005524F7" w:rsidP="005524F7">
            <w:pPr>
              <w:jc w:val="center"/>
              <w:rPr>
                <w:sz w:val="24"/>
                <w:szCs w:val="24"/>
              </w:rPr>
            </w:pPr>
            <w:r>
              <w:rPr>
                <w:sz w:val="24"/>
                <w:szCs w:val="24"/>
              </w:rPr>
              <w:t>1</w:t>
            </w:r>
          </w:p>
        </w:tc>
        <w:tc>
          <w:tcPr>
            <w:tcW w:w="1701" w:type="dxa"/>
          </w:tcPr>
          <w:p w14:paraId="3634E9EB" w14:textId="77777777" w:rsidR="005524F7" w:rsidRDefault="005524F7" w:rsidP="005524F7">
            <w:pPr>
              <w:jc w:val="center"/>
              <w:rPr>
                <w:sz w:val="24"/>
                <w:szCs w:val="24"/>
              </w:rPr>
            </w:pPr>
            <w:r>
              <w:rPr>
                <w:sz w:val="24"/>
                <w:szCs w:val="24"/>
              </w:rPr>
              <w:t>2</w:t>
            </w:r>
          </w:p>
          <w:p w14:paraId="26FE9FBC" w14:textId="77777777" w:rsidR="005524F7" w:rsidRDefault="005524F7" w:rsidP="005524F7">
            <w:pPr>
              <w:jc w:val="center"/>
              <w:rPr>
                <w:sz w:val="24"/>
                <w:szCs w:val="24"/>
              </w:rPr>
            </w:pPr>
            <w:r>
              <w:rPr>
                <w:sz w:val="24"/>
                <w:szCs w:val="24"/>
              </w:rPr>
              <w:t>basso</w:t>
            </w:r>
          </w:p>
        </w:tc>
      </w:tr>
      <w:tr w:rsidR="005524F7" w14:paraId="445B3E0D" w14:textId="77777777" w:rsidTr="00F312E4">
        <w:tc>
          <w:tcPr>
            <w:tcW w:w="1879" w:type="dxa"/>
          </w:tcPr>
          <w:p w14:paraId="461D6413" w14:textId="77777777" w:rsidR="005524F7" w:rsidRDefault="005524F7" w:rsidP="005524F7">
            <w:pPr>
              <w:jc w:val="center"/>
              <w:rPr>
                <w:sz w:val="24"/>
                <w:szCs w:val="24"/>
              </w:rPr>
            </w:pPr>
            <w:r>
              <w:rPr>
                <w:sz w:val="24"/>
                <w:szCs w:val="24"/>
              </w:rPr>
              <w:t>AFFIDAMENTO DI LAVORI, SERVIZI E FORNITURE</w:t>
            </w:r>
          </w:p>
        </w:tc>
        <w:tc>
          <w:tcPr>
            <w:tcW w:w="1666" w:type="dxa"/>
          </w:tcPr>
          <w:p w14:paraId="7094FDD2" w14:textId="77777777" w:rsidR="005524F7" w:rsidRDefault="005524F7" w:rsidP="005524F7">
            <w:pPr>
              <w:jc w:val="center"/>
              <w:rPr>
                <w:sz w:val="24"/>
                <w:szCs w:val="24"/>
              </w:rPr>
            </w:pPr>
            <w:r>
              <w:rPr>
                <w:sz w:val="24"/>
                <w:szCs w:val="24"/>
              </w:rPr>
              <w:t>Utilizzo rimedi di risoluzione delle controversie alternativi a quelli giurisdizionali durante la fase di esecuzione del contratto</w:t>
            </w:r>
          </w:p>
        </w:tc>
        <w:tc>
          <w:tcPr>
            <w:tcW w:w="1842" w:type="dxa"/>
          </w:tcPr>
          <w:p w14:paraId="1EDA6816" w14:textId="77777777" w:rsidR="005524F7" w:rsidRDefault="005524F7" w:rsidP="005524F7">
            <w:pPr>
              <w:jc w:val="center"/>
              <w:rPr>
                <w:sz w:val="24"/>
                <w:szCs w:val="24"/>
              </w:rPr>
            </w:pPr>
          </w:p>
        </w:tc>
        <w:tc>
          <w:tcPr>
            <w:tcW w:w="1418" w:type="dxa"/>
          </w:tcPr>
          <w:p w14:paraId="3BD7E524" w14:textId="77777777" w:rsidR="005524F7" w:rsidRDefault="005524F7" w:rsidP="005524F7">
            <w:pPr>
              <w:jc w:val="center"/>
              <w:rPr>
                <w:sz w:val="24"/>
                <w:szCs w:val="24"/>
              </w:rPr>
            </w:pPr>
            <w:r>
              <w:rPr>
                <w:sz w:val="24"/>
                <w:szCs w:val="24"/>
              </w:rPr>
              <w:t>Servizio Amministrativo e Tecnico</w:t>
            </w:r>
          </w:p>
        </w:tc>
        <w:tc>
          <w:tcPr>
            <w:tcW w:w="992" w:type="dxa"/>
          </w:tcPr>
          <w:p w14:paraId="647E650D" w14:textId="77777777" w:rsidR="005524F7" w:rsidRDefault="005524F7" w:rsidP="005524F7">
            <w:pPr>
              <w:jc w:val="center"/>
              <w:rPr>
                <w:sz w:val="24"/>
                <w:szCs w:val="24"/>
              </w:rPr>
            </w:pPr>
            <w:r>
              <w:rPr>
                <w:sz w:val="24"/>
                <w:szCs w:val="24"/>
              </w:rPr>
              <w:t>2</w:t>
            </w:r>
          </w:p>
        </w:tc>
        <w:tc>
          <w:tcPr>
            <w:tcW w:w="1383" w:type="dxa"/>
          </w:tcPr>
          <w:p w14:paraId="5FF78ECB" w14:textId="77777777" w:rsidR="005524F7" w:rsidRDefault="005524F7" w:rsidP="005524F7">
            <w:pPr>
              <w:jc w:val="center"/>
              <w:rPr>
                <w:sz w:val="24"/>
                <w:szCs w:val="24"/>
              </w:rPr>
            </w:pPr>
            <w:r>
              <w:rPr>
                <w:sz w:val="24"/>
                <w:szCs w:val="24"/>
              </w:rPr>
              <w:t>2</w:t>
            </w:r>
          </w:p>
        </w:tc>
        <w:tc>
          <w:tcPr>
            <w:tcW w:w="1701" w:type="dxa"/>
          </w:tcPr>
          <w:p w14:paraId="372DF13E" w14:textId="77777777" w:rsidR="005524F7" w:rsidRDefault="005524F7" w:rsidP="005524F7">
            <w:pPr>
              <w:jc w:val="center"/>
              <w:rPr>
                <w:sz w:val="24"/>
                <w:szCs w:val="24"/>
              </w:rPr>
            </w:pPr>
            <w:r>
              <w:rPr>
                <w:sz w:val="24"/>
                <w:szCs w:val="24"/>
              </w:rPr>
              <w:t>4</w:t>
            </w:r>
          </w:p>
          <w:p w14:paraId="788C95C9" w14:textId="77777777" w:rsidR="005524F7" w:rsidRDefault="005524F7" w:rsidP="005524F7">
            <w:pPr>
              <w:jc w:val="center"/>
              <w:rPr>
                <w:sz w:val="24"/>
                <w:szCs w:val="24"/>
              </w:rPr>
            </w:pPr>
            <w:r>
              <w:rPr>
                <w:sz w:val="24"/>
                <w:szCs w:val="24"/>
              </w:rPr>
              <w:t>basso</w:t>
            </w:r>
          </w:p>
        </w:tc>
      </w:tr>
    </w:tbl>
    <w:p w14:paraId="7B684047" w14:textId="77777777" w:rsidR="005524F7" w:rsidRDefault="005524F7" w:rsidP="005524F7">
      <w:pPr>
        <w:jc w:val="center"/>
      </w:pPr>
    </w:p>
    <w:p w14:paraId="6976CF8A" w14:textId="77777777" w:rsidR="005524F7" w:rsidRDefault="005524F7" w:rsidP="005524F7">
      <w:pPr>
        <w:jc w:val="center"/>
        <w:rPr>
          <w:b/>
          <w:sz w:val="28"/>
          <w:szCs w:val="28"/>
        </w:rPr>
      </w:pPr>
    </w:p>
    <w:p w14:paraId="0E04C2C5" w14:textId="77777777" w:rsidR="00786140" w:rsidRDefault="005524F7" w:rsidP="00013A38">
      <w:pPr>
        <w:jc w:val="both"/>
        <w:rPr>
          <w:b/>
          <w:sz w:val="28"/>
          <w:szCs w:val="28"/>
        </w:rPr>
      </w:pPr>
      <w:r w:rsidRPr="005524F7">
        <w:rPr>
          <w:b/>
          <w:sz w:val="28"/>
          <w:szCs w:val="28"/>
        </w:rPr>
        <w:t>TABELLA C</w:t>
      </w:r>
      <w:r>
        <w:rPr>
          <w:b/>
          <w:sz w:val="28"/>
          <w:szCs w:val="28"/>
        </w:rPr>
        <w:t xml:space="preserve"> – AREA DI RISCHIO: PROVVEDIMENTI AMPLIATIVI DELLA SFERA GIURIDICA DEI DESTINATARI CON EFFETTO ECONOMICO DIRETTO E IMMEDIATO PER IL DESTINATARIO</w:t>
      </w:r>
    </w:p>
    <w:tbl>
      <w:tblPr>
        <w:tblStyle w:val="Grigliatabella"/>
        <w:tblW w:w="10173" w:type="dxa"/>
        <w:tblLayout w:type="fixed"/>
        <w:tblLook w:val="04A0" w:firstRow="1" w:lastRow="0" w:firstColumn="1" w:lastColumn="0" w:noHBand="0" w:noVBand="1"/>
      </w:tblPr>
      <w:tblGrid>
        <w:gridCol w:w="2093"/>
        <w:gridCol w:w="1701"/>
        <w:gridCol w:w="1701"/>
        <w:gridCol w:w="992"/>
        <w:gridCol w:w="1134"/>
        <w:gridCol w:w="1134"/>
        <w:gridCol w:w="1418"/>
      </w:tblGrid>
      <w:tr w:rsidR="005524F7" w14:paraId="4D611E46" w14:textId="77777777" w:rsidTr="000C7FBE">
        <w:tc>
          <w:tcPr>
            <w:tcW w:w="2093" w:type="dxa"/>
            <w:shd w:val="clear" w:color="auto" w:fill="C6D9F1" w:themeFill="text2" w:themeFillTint="33"/>
          </w:tcPr>
          <w:p w14:paraId="67B0A6AD" w14:textId="77777777" w:rsidR="005524F7" w:rsidRDefault="005524F7">
            <w:pPr>
              <w:jc w:val="center"/>
              <w:rPr>
                <w:sz w:val="24"/>
                <w:szCs w:val="24"/>
              </w:rPr>
            </w:pPr>
            <w:r>
              <w:rPr>
                <w:sz w:val="24"/>
                <w:szCs w:val="24"/>
              </w:rPr>
              <w:t>AREA</w:t>
            </w:r>
          </w:p>
        </w:tc>
        <w:tc>
          <w:tcPr>
            <w:tcW w:w="1701" w:type="dxa"/>
            <w:shd w:val="clear" w:color="auto" w:fill="C6D9F1" w:themeFill="text2" w:themeFillTint="33"/>
          </w:tcPr>
          <w:p w14:paraId="7EF73401" w14:textId="77777777" w:rsidR="005524F7" w:rsidRDefault="005524F7">
            <w:pPr>
              <w:jc w:val="center"/>
              <w:rPr>
                <w:sz w:val="24"/>
                <w:szCs w:val="24"/>
              </w:rPr>
            </w:pPr>
            <w:r>
              <w:rPr>
                <w:sz w:val="24"/>
                <w:szCs w:val="24"/>
              </w:rPr>
              <w:t>DESTINATARI</w:t>
            </w:r>
          </w:p>
        </w:tc>
        <w:tc>
          <w:tcPr>
            <w:tcW w:w="1701" w:type="dxa"/>
            <w:shd w:val="clear" w:color="auto" w:fill="C6D9F1" w:themeFill="text2" w:themeFillTint="33"/>
          </w:tcPr>
          <w:p w14:paraId="6C92FF8C" w14:textId="77777777" w:rsidR="005524F7" w:rsidRDefault="005524F7">
            <w:pPr>
              <w:jc w:val="center"/>
              <w:rPr>
                <w:sz w:val="24"/>
                <w:szCs w:val="24"/>
              </w:rPr>
            </w:pPr>
            <w:r>
              <w:rPr>
                <w:sz w:val="24"/>
                <w:szCs w:val="24"/>
              </w:rPr>
              <w:t>TIPOLOGIE DI RISCHIO</w:t>
            </w:r>
          </w:p>
        </w:tc>
        <w:tc>
          <w:tcPr>
            <w:tcW w:w="992" w:type="dxa"/>
            <w:shd w:val="clear" w:color="auto" w:fill="C6D9F1" w:themeFill="text2" w:themeFillTint="33"/>
          </w:tcPr>
          <w:p w14:paraId="5E62A15B" w14:textId="77777777" w:rsidR="005524F7" w:rsidRDefault="005524F7">
            <w:pPr>
              <w:jc w:val="center"/>
              <w:rPr>
                <w:sz w:val="24"/>
                <w:szCs w:val="24"/>
              </w:rPr>
            </w:pPr>
            <w:r>
              <w:rPr>
                <w:sz w:val="24"/>
                <w:szCs w:val="24"/>
              </w:rPr>
              <w:t>SERVIZIO</w:t>
            </w:r>
          </w:p>
        </w:tc>
        <w:tc>
          <w:tcPr>
            <w:tcW w:w="1134" w:type="dxa"/>
            <w:shd w:val="clear" w:color="auto" w:fill="C6D9F1" w:themeFill="text2" w:themeFillTint="33"/>
          </w:tcPr>
          <w:p w14:paraId="08D517DF" w14:textId="77777777" w:rsidR="005524F7" w:rsidRDefault="005524F7">
            <w:pPr>
              <w:jc w:val="center"/>
              <w:rPr>
                <w:sz w:val="24"/>
                <w:szCs w:val="24"/>
              </w:rPr>
            </w:pPr>
            <w:r>
              <w:rPr>
                <w:sz w:val="24"/>
                <w:szCs w:val="24"/>
              </w:rPr>
              <w:t>VALORE MEDIO DELLA PROBABILITA’</w:t>
            </w:r>
          </w:p>
        </w:tc>
        <w:tc>
          <w:tcPr>
            <w:tcW w:w="1134" w:type="dxa"/>
            <w:shd w:val="clear" w:color="auto" w:fill="C6D9F1" w:themeFill="text2" w:themeFillTint="33"/>
          </w:tcPr>
          <w:p w14:paraId="72018A7E" w14:textId="77777777" w:rsidR="005524F7" w:rsidRDefault="005524F7">
            <w:pPr>
              <w:jc w:val="center"/>
              <w:rPr>
                <w:sz w:val="24"/>
                <w:szCs w:val="24"/>
              </w:rPr>
            </w:pPr>
            <w:r>
              <w:rPr>
                <w:sz w:val="24"/>
                <w:szCs w:val="24"/>
              </w:rPr>
              <w:t>VALORE MEDIO DELL’IMPATTO</w:t>
            </w:r>
          </w:p>
        </w:tc>
        <w:tc>
          <w:tcPr>
            <w:tcW w:w="1418" w:type="dxa"/>
            <w:shd w:val="clear" w:color="auto" w:fill="C6D9F1" w:themeFill="text2" w:themeFillTint="33"/>
          </w:tcPr>
          <w:p w14:paraId="402B04BA" w14:textId="77777777" w:rsidR="005524F7" w:rsidRDefault="005524F7">
            <w:pPr>
              <w:jc w:val="center"/>
              <w:rPr>
                <w:sz w:val="24"/>
                <w:szCs w:val="24"/>
              </w:rPr>
            </w:pPr>
            <w:r>
              <w:rPr>
                <w:sz w:val="24"/>
                <w:szCs w:val="24"/>
              </w:rPr>
              <w:t>VALUTAZIONE COMPLESSIVA DEL RISCHIO</w:t>
            </w:r>
          </w:p>
        </w:tc>
      </w:tr>
      <w:tr w:rsidR="005524F7" w14:paraId="6E703A88" w14:textId="77777777" w:rsidTr="000C7FBE">
        <w:tc>
          <w:tcPr>
            <w:tcW w:w="2093" w:type="dxa"/>
            <w:vMerge w:val="restart"/>
          </w:tcPr>
          <w:p w14:paraId="21D340F1" w14:textId="77777777" w:rsidR="005524F7" w:rsidRDefault="005524F7" w:rsidP="005524F7">
            <w:pPr>
              <w:jc w:val="center"/>
              <w:rPr>
                <w:sz w:val="24"/>
                <w:szCs w:val="24"/>
              </w:rPr>
            </w:pPr>
          </w:p>
          <w:p w14:paraId="406F2B67" w14:textId="77777777" w:rsidR="005524F7" w:rsidRDefault="005524F7" w:rsidP="005524F7">
            <w:pPr>
              <w:jc w:val="center"/>
              <w:rPr>
                <w:sz w:val="24"/>
                <w:szCs w:val="24"/>
              </w:rPr>
            </w:pPr>
            <w:r>
              <w:rPr>
                <w:sz w:val="24"/>
                <w:szCs w:val="24"/>
              </w:rPr>
              <w:t>PROVV./AMPLIATIVI DELLA SFERA GIURIDICA DEI DESTINATARI CON EFFETTO DIRETTO E IMMEDIATO PER IL DESTINATARIO</w:t>
            </w:r>
          </w:p>
        </w:tc>
        <w:tc>
          <w:tcPr>
            <w:tcW w:w="1701" w:type="dxa"/>
            <w:vMerge w:val="restart"/>
          </w:tcPr>
          <w:p w14:paraId="03E0DDB2" w14:textId="77777777" w:rsidR="005524F7" w:rsidRDefault="005524F7">
            <w:pPr>
              <w:jc w:val="center"/>
              <w:rPr>
                <w:sz w:val="24"/>
                <w:szCs w:val="24"/>
              </w:rPr>
            </w:pPr>
            <w:r>
              <w:rPr>
                <w:sz w:val="24"/>
                <w:szCs w:val="24"/>
              </w:rPr>
              <w:t xml:space="preserve">Provvedimenti amministrativi vincolati </w:t>
            </w:r>
            <w:proofErr w:type="spellStart"/>
            <w:r>
              <w:rPr>
                <w:sz w:val="24"/>
                <w:szCs w:val="24"/>
              </w:rPr>
              <w:t>nell’an</w:t>
            </w:r>
            <w:proofErr w:type="spellEnd"/>
            <w:r>
              <w:rPr>
                <w:sz w:val="24"/>
                <w:szCs w:val="24"/>
              </w:rPr>
              <w:t xml:space="preserve"> e a contenuto vincolato, a contenuto discrezionale </w:t>
            </w:r>
            <w:proofErr w:type="spellStart"/>
            <w:r>
              <w:rPr>
                <w:sz w:val="24"/>
                <w:szCs w:val="24"/>
              </w:rPr>
              <w:t>nell’an</w:t>
            </w:r>
            <w:proofErr w:type="spellEnd"/>
            <w:r>
              <w:rPr>
                <w:sz w:val="24"/>
                <w:szCs w:val="24"/>
              </w:rPr>
              <w:t xml:space="preserve">, discrezionali </w:t>
            </w:r>
            <w:proofErr w:type="spellStart"/>
            <w:r>
              <w:rPr>
                <w:sz w:val="24"/>
                <w:szCs w:val="24"/>
              </w:rPr>
              <w:lastRenderedPageBreak/>
              <w:t>nell’an</w:t>
            </w:r>
            <w:proofErr w:type="spellEnd"/>
            <w:r>
              <w:rPr>
                <w:sz w:val="24"/>
                <w:szCs w:val="24"/>
              </w:rPr>
              <w:t xml:space="preserve"> e nel contenuto</w:t>
            </w:r>
          </w:p>
        </w:tc>
        <w:tc>
          <w:tcPr>
            <w:tcW w:w="1701" w:type="dxa"/>
          </w:tcPr>
          <w:p w14:paraId="64A5AFE2" w14:textId="77777777" w:rsidR="005524F7" w:rsidRDefault="005524F7">
            <w:pPr>
              <w:jc w:val="center"/>
              <w:rPr>
                <w:sz w:val="24"/>
                <w:szCs w:val="24"/>
              </w:rPr>
            </w:pPr>
            <w:r>
              <w:rPr>
                <w:sz w:val="24"/>
                <w:szCs w:val="24"/>
              </w:rPr>
              <w:lastRenderedPageBreak/>
              <w:t>Motivazione generica e tautologica in ordine alla sussistenza dei presupposti di legge per l’adozione di scelte discrezionali</w:t>
            </w:r>
          </w:p>
        </w:tc>
        <w:tc>
          <w:tcPr>
            <w:tcW w:w="992" w:type="dxa"/>
          </w:tcPr>
          <w:p w14:paraId="4359501C" w14:textId="77777777" w:rsidR="005524F7" w:rsidRDefault="005524F7">
            <w:pPr>
              <w:jc w:val="center"/>
              <w:rPr>
                <w:sz w:val="24"/>
                <w:szCs w:val="24"/>
              </w:rPr>
            </w:pPr>
            <w:r>
              <w:rPr>
                <w:sz w:val="24"/>
                <w:szCs w:val="24"/>
              </w:rPr>
              <w:t>Servizio Amministrativo</w:t>
            </w:r>
          </w:p>
        </w:tc>
        <w:tc>
          <w:tcPr>
            <w:tcW w:w="1134" w:type="dxa"/>
          </w:tcPr>
          <w:p w14:paraId="5463284C" w14:textId="77777777" w:rsidR="005524F7" w:rsidRDefault="005524F7">
            <w:pPr>
              <w:jc w:val="center"/>
              <w:rPr>
                <w:sz w:val="24"/>
                <w:szCs w:val="24"/>
              </w:rPr>
            </w:pPr>
            <w:r>
              <w:rPr>
                <w:sz w:val="24"/>
                <w:szCs w:val="24"/>
              </w:rPr>
              <w:t>3</w:t>
            </w:r>
          </w:p>
        </w:tc>
        <w:tc>
          <w:tcPr>
            <w:tcW w:w="1134" w:type="dxa"/>
          </w:tcPr>
          <w:p w14:paraId="7B0DDB8D" w14:textId="77777777" w:rsidR="005524F7" w:rsidRDefault="005524F7">
            <w:pPr>
              <w:jc w:val="center"/>
              <w:rPr>
                <w:sz w:val="24"/>
                <w:szCs w:val="24"/>
              </w:rPr>
            </w:pPr>
            <w:r>
              <w:rPr>
                <w:sz w:val="24"/>
                <w:szCs w:val="24"/>
              </w:rPr>
              <w:t>2</w:t>
            </w:r>
          </w:p>
        </w:tc>
        <w:tc>
          <w:tcPr>
            <w:tcW w:w="1418" w:type="dxa"/>
            <w:shd w:val="clear" w:color="auto" w:fill="FFFF66"/>
          </w:tcPr>
          <w:p w14:paraId="5DAC984C" w14:textId="77777777" w:rsidR="005524F7" w:rsidRDefault="005524F7">
            <w:pPr>
              <w:jc w:val="center"/>
              <w:rPr>
                <w:sz w:val="24"/>
                <w:szCs w:val="24"/>
              </w:rPr>
            </w:pPr>
            <w:r>
              <w:rPr>
                <w:sz w:val="24"/>
                <w:szCs w:val="24"/>
              </w:rPr>
              <w:t>6</w:t>
            </w:r>
          </w:p>
          <w:p w14:paraId="415B80FD" w14:textId="77777777" w:rsidR="005524F7" w:rsidRDefault="005524F7">
            <w:pPr>
              <w:jc w:val="center"/>
              <w:rPr>
                <w:sz w:val="24"/>
                <w:szCs w:val="24"/>
              </w:rPr>
            </w:pPr>
            <w:r>
              <w:rPr>
                <w:sz w:val="24"/>
                <w:szCs w:val="24"/>
              </w:rPr>
              <w:t>medio</w:t>
            </w:r>
          </w:p>
        </w:tc>
      </w:tr>
      <w:tr w:rsidR="005524F7" w14:paraId="537EAF3E" w14:textId="77777777" w:rsidTr="000C7FBE">
        <w:tc>
          <w:tcPr>
            <w:tcW w:w="2093" w:type="dxa"/>
            <w:vMerge/>
          </w:tcPr>
          <w:p w14:paraId="62825E54" w14:textId="77777777" w:rsidR="005524F7" w:rsidRDefault="005524F7">
            <w:pPr>
              <w:jc w:val="center"/>
              <w:rPr>
                <w:sz w:val="24"/>
                <w:szCs w:val="24"/>
              </w:rPr>
            </w:pPr>
          </w:p>
        </w:tc>
        <w:tc>
          <w:tcPr>
            <w:tcW w:w="1701" w:type="dxa"/>
            <w:vMerge/>
          </w:tcPr>
          <w:p w14:paraId="3E699E26" w14:textId="77777777" w:rsidR="005524F7" w:rsidRDefault="005524F7">
            <w:pPr>
              <w:jc w:val="center"/>
              <w:rPr>
                <w:sz w:val="24"/>
                <w:szCs w:val="24"/>
              </w:rPr>
            </w:pPr>
          </w:p>
        </w:tc>
        <w:tc>
          <w:tcPr>
            <w:tcW w:w="1701" w:type="dxa"/>
          </w:tcPr>
          <w:p w14:paraId="74E4E547" w14:textId="77777777" w:rsidR="005524F7" w:rsidRDefault="005524F7">
            <w:pPr>
              <w:jc w:val="center"/>
              <w:rPr>
                <w:sz w:val="24"/>
                <w:szCs w:val="24"/>
              </w:rPr>
            </w:pPr>
            <w:proofErr w:type="spellStart"/>
            <w:r>
              <w:rPr>
                <w:sz w:val="24"/>
                <w:szCs w:val="24"/>
              </w:rPr>
              <w:t>Ommissione</w:t>
            </w:r>
            <w:proofErr w:type="spellEnd"/>
            <w:r>
              <w:rPr>
                <w:sz w:val="24"/>
                <w:szCs w:val="24"/>
              </w:rPr>
              <w:t xml:space="preserve"> della verifica dei presupposti e requisiti per l’adozione di atti e provvedimenti</w:t>
            </w:r>
          </w:p>
        </w:tc>
        <w:tc>
          <w:tcPr>
            <w:tcW w:w="992" w:type="dxa"/>
          </w:tcPr>
          <w:p w14:paraId="0C3CCDF5" w14:textId="77777777" w:rsidR="005524F7" w:rsidRDefault="005524F7">
            <w:pPr>
              <w:jc w:val="center"/>
              <w:rPr>
                <w:sz w:val="24"/>
                <w:szCs w:val="24"/>
              </w:rPr>
            </w:pPr>
            <w:r>
              <w:rPr>
                <w:sz w:val="24"/>
                <w:szCs w:val="24"/>
              </w:rPr>
              <w:t>Servizio Amministrativo e Tecnico</w:t>
            </w:r>
          </w:p>
        </w:tc>
        <w:tc>
          <w:tcPr>
            <w:tcW w:w="1134" w:type="dxa"/>
          </w:tcPr>
          <w:p w14:paraId="13B5D88B" w14:textId="77777777" w:rsidR="005524F7" w:rsidRDefault="005524F7">
            <w:pPr>
              <w:jc w:val="center"/>
              <w:rPr>
                <w:sz w:val="24"/>
                <w:szCs w:val="24"/>
              </w:rPr>
            </w:pPr>
            <w:r>
              <w:rPr>
                <w:sz w:val="24"/>
                <w:szCs w:val="24"/>
              </w:rPr>
              <w:t>2</w:t>
            </w:r>
          </w:p>
        </w:tc>
        <w:tc>
          <w:tcPr>
            <w:tcW w:w="1134" w:type="dxa"/>
          </w:tcPr>
          <w:p w14:paraId="42410A3D" w14:textId="77777777" w:rsidR="005524F7" w:rsidRDefault="005524F7">
            <w:pPr>
              <w:jc w:val="center"/>
              <w:rPr>
                <w:sz w:val="24"/>
                <w:szCs w:val="24"/>
              </w:rPr>
            </w:pPr>
            <w:r>
              <w:rPr>
                <w:sz w:val="24"/>
                <w:szCs w:val="24"/>
              </w:rPr>
              <w:t>2</w:t>
            </w:r>
          </w:p>
        </w:tc>
        <w:tc>
          <w:tcPr>
            <w:tcW w:w="1418" w:type="dxa"/>
          </w:tcPr>
          <w:p w14:paraId="54329369" w14:textId="77777777" w:rsidR="005524F7" w:rsidRDefault="005524F7">
            <w:pPr>
              <w:jc w:val="center"/>
              <w:rPr>
                <w:sz w:val="24"/>
                <w:szCs w:val="24"/>
              </w:rPr>
            </w:pPr>
            <w:r>
              <w:rPr>
                <w:sz w:val="24"/>
                <w:szCs w:val="24"/>
              </w:rPr>
              <w:t>4</w:t>
            </w:r>
          </w:p>
          <w:p w14:paraId="334E0766" w14:textId="77777777" w:rsidR="005524F7" w:rsidRDefault="005524F7">
            <w:pPr>
              <w:jc w:val="center"/>
              <w:rPr>
                <w:sz w:val="24"/>
                <w:szCs w:val="24"/>
              </w:rPr>
            </w:pPr>
            <w:r>
              <w:rPr>
                <w:sz w:val="24"/>
                <w:szCs w:val="24"/>
              </w:rPr>
              <w:t>basso</w:t>
            </w:r>
          </w:p>
        </w:tc>
      </w:tr>
      <w:tr w:rsidR="005524F7" w14:paraId="1144960E" w14:textId="77777777" w:rsidTr="000C7FBE">
        <w:tc>
          <w:tcPr>
            <w:tcW w:w="2093" w:type="dxa"/>
            <w:vMerge/>
          </w:tcPr>
          <w:p w14:paraId="3E15B989" w14:textId="77777777" w:rsidR="005524F7" w:rsidRDefault="005524F7">
            <w:pPr>
              <w:jc w:val="center"/>
              <w:rPr>
                <w:sz w:val="24"/>
                <w:szCs w:val="24"/>
              </w:rPr>
            </w:pPr>
          </w:p>
        </w:tc>
        <w:tc>
          <w:tcPr>
            <w:tcW w:w="1701" w:type="dxa"/>
            <w:vMerge/>
          </w:tcPr>
          <w:p w14:paraId="627B98B4" w14:textId="77777777" w:rsidR="005524F7" w:rsidRDefault="005524F7">
            <w:pPr>
              <w:jc w:val="center"/>
              <w:rPr>
                <w:sz w:val="24"/>
                <w:szCs w:val="24"/>
              </w:rPr>
            </w:pPr>
          </w:p>
        </w:tc>
        <w:tc>
          <w:tcPr>
            <w:tcW w:w="1701" w:type="dxa"/>
          </w:tcPr>
          <w:p w14:paraId="3A9E2CB9" w14:textId="77777777" w:rsidR="005524F7" w:rsidRPr="002D62A7" w:rsidRDefault="005524F7">
            <w:pPr>
              <w:jc w:val="center"/>
            </w:pPr>
            <w:r w:rsidRPr="002D62A7">
              <w:t>Indebito riconoscimento di vantaggi economici di qualunque genere a soggetti determinati</w:t>
            </w:r>
          </w:p>
        </w:tc>
        <w:tc>
          <w:tcPr>
            <w:tcW w:w="992" w:type="dxa"/>
          </w:tcPr>
          <w:p w14:paraId="61268E4C" w14:textId="77777777" w:rsidR="005524F7" w:rsidRDefault="005524F7">
            <w:pPr>
              <w:jc w:val="center"/>
              <w:rPr>
                <w:sz w:val="24"/>
                <w:szCs w:val="24"/>
              </w:rPr>
            </w:pPr>
            <w:r>
              <w:rPr>
                <w:sz w:val="24"/>
                <w:szCs w:val="24"/>
              </w:rPr>
              <w:t>Tutti i Sevizi</w:t>
            </w:r>
          </w:p>
        </w:tc>
        <w:tc>
          <w:tcPr>
            <w:tcW w:w="1134" w:type="dxa"/>
          </w:tcPr>
          <w:p w14:paraId="1F2DD254" w14:textId="77777777" w:rsidR="005524F7" w:rsidRDefault="005524F7">
            <w:pPr>
              <w:jc w:val="center"/>
              <w:rPr>
                <w:sz w:val="24"/>
                <w:szCs w:val="24"/>
              </w:rPr>
            </w:pPr>
            <w:r>
              <w:rPr>
                <w:sz w:val="24"/>
                <w:szCs w:val="24"/>
              </w:rPr>
              <w:t>3</w:t>
            </w:r>
          </w:p>
        </w:tc>
        <w:tc>
          <w:tcPr>
            <w:tcW w:w="1134" w:type="dxa"/>
          </w:tcPr>
          <w:p w14:paraId="3BEA9664" w14:textId="77777777" w:rsidR="005524F7" w:rsidRDefault="005524F7">
            <w:pPr>
              <w:jc w:val="center"/>
              <w:rPr>
                <w:sz w:val="24"/>
                <w:szCs w:val="24"/>
              </w:rPr>
            </w:pPr>
            <w:r>
              <w:rPr>
                <w:sz w:val="24"/>
                <w:szCs w:val="24"/>
              </w:rPr>
              <w:t>3</w:t>
            </w:r>
          </w:p>
        </w:tc>
        <w:tc>
          <w:tcPr>
            <w:tcW w:w="1418" w:type="dxa"/>
            <w:shd w:val="clear" w:color="auto" w:fill="FFFF66"/>
          </w:tcPr>
          <w:p w14:paraId="319844CF" w14:textId="77777777" w:rsidR="005524F7" w:rsidRDefault="005524F7">
            <w:pPr>
              <w:jc w:val="center"/>
              <w:rPr>
                <w:sz w:val="24"/>
                <w:szCs w:val="24"/>
              </w:rPr>
            </w:pPr>
            <w:r>
              <w:rPr>
                <w:sz w:val="24"/>
                <w:szCs w:val="24"/>
              </w:rPr>
              <w:t>9</w:t>
            </w:r>
          </w:p>
          <w:p w14:paraId="399481CE" w14:textId="77777777" w:rsidR="005524F7" w:rsidRDefault="005524F7">
            <w:pPr>
              <w:jc w:val="center"/>
              <w:rPr>
                <w:sz w:val="24"/>
                <w:szCs w:val="24"/>
              </w:rPr>
            </w:pPr>
            <w:r>
              <w:rPr>
                <w:sz w:val="24"/>
                <w:szCs w:val="24"/>
              </w:rPr>
              <w:t>medio</w:t>
            </w:r>
          </w:p>
        </w:tc>
      </w:tr>
      <w:tr w:rsidR="005524F7" w14:paraId="3DF42087" w14:textId="77777777" w:rsidTr="000C7FBE">
        <w:tc>
          <w:tcPr>
            <w:tcW w:w="2093" w:type="dxa"/>
            <w:vMerge/>
          </w:tcPr>
          <w:p w14:paraId="0F3D3EE0" w14:textId="77777777" w:rsidR="005524F7" w:rsidRDefault="005524F7">
            <w:pPr>
              <w:jc w:val="center"/>
              <w:rPr>
                <w:sz w:val="24"/>
                <w:szCs w:val="24"/>
              </w:rPr>
            </w:pPr>
          </w:p>
        </w:tc>
        <w:tc>
          <w:tcPr>
            <w:tcW w:w="1701" w:type="dxa"/>
            <w:vMerge/>
          </w:tcPr>
          <w:p w14:paraId="3BA1DC29" w14:textId="77777777" w:rsidR="005524F7" w:rsidRDefault="005524F7">
            <w:pPr>
              <w:jc w:val="center"/>
              <w:rPr>
                <w:sz w:val="24"/>
                <w:szCs w:val="24"/>
              </w:rPr>
            </w:pPr>
          </w:p>
        </w:tc>
        <w:tc>
          <w:tcPr>
            <w:tcW w:w="1701" w:type="dxa"/>
          </w:tcPr>
          <w:p w14:paraId="4B87E0FE" w14:textId="77777777" w:rsidR="005524F7" w:rsidRDefault="005524F7">
            <w:pPr>
              <w:jc w:val="center"/>
              <w:rPr>
                <w:sz w:val="24"/>
                <w:szCs w:val="24"/>
              </w:rPr>
            </w:pPr>
            <w:r>
              <w:rPr>
                <w:sz w:val="24"/>
                <w:szCs w:val="24"/>
              </w:rPr>
              <w:t>Qualificazione dolosamente errata di benefici economici</w:t>
            </w:r>
          </w:p>
        </w:tc>
        <w:tc>
          <w:tcPr>
            <w:tcW w:w="992" w:type="dxa"/>
          </w:tcPr>
          <w:p w14:paraId="36CF50C8" w14:textId="77777777" w:rsidR="005524F7" w:rsidRDefault="005524F7">
            <w:pPr>
              <w:jc w:val="center"/>
              <w:rPr>
                <w:sz w:val="24"/>
                <w:szCs w:val="24"/>
              </w:rPr>
            </w:pPr>
            <w:r>
              <w:rPr>
                <w:sz w:val="24"/>
                <w:szCs w:val="24"/>
              </w:rPr>
              <w:t>Tutti i Servizi</w:t>
            </w:r>
          </w:p>
        </w:tc>
        <w:tc>
          <w:tcPr>
            <w:tcW w:w="1134" w:type="dxa"/>
          </w:tcPr>
          <w:p w14:paraId="4A5AE0B2" w14:textId="77777777" w:rsidR="005524F7" w:rsidRDefault="005524F7">
            <w:pPr>
              <w:jc w:val="center"/>
              <w:rPr>
                <w:sz w:val="24"/>
                <w:szCs w:val="24"/>
              </w:rPr>
            </w:pPr>
            <w:r>
              <w:rPr>
                <w:sz w:val="24"/>
                <w:szCs w:val="24"/>
              </w:rPr>
              <w:t>3</w:t>
            </w:r>
          </w:p>
        </w:tc>
        <w:tc>
          <w:tcPr>
            <w:tcW w:w="1134" w:type="dxa"/>
          </w:tcPr>
          <w:p w14:paraId="1B6AF6EA" w14:textId="77777777" w:rsidR="005524F7" w:rsidRDefault="005524F7">
            <w:pPr>
              <w:jc w:val="center"/>
              <w:rPr>
                <w:sz w:val="24"/>
                <w:szCs w:val="24"/>
              </w:rPr>
            </w:pPr>
            <w:r>
              <w:rPr>
                <w:sz w:val="24"/>
                <w:szCs w:val="24"/>
              </w:rPr>
              <w:t>2</w:t>
            </w:r>
          </w:p>
        </w:tc>
        <w:tc>
          <w:tcPr>
            <w:tcW w:w="1418" w:type="dxa"/>
            <w:shd w:val="clear" w:color="auto" w:fill="FFFF66"/>
          </w:tcPr>
          <w:p w14:paraId="718F3836" w14:textId="77777777" w:rsidR="005524F7" w:rsidRDefault="005524F7">
            <w:pPr>
              <w:jc w:val="center"/>
              <w:rPr>
                <w:sz w:val="24"/>
                <w:szCs w:val="24"/>
              </w:rPr>
            </w:pPr>
            <w:r>
              <w:rPr>
                <w:sz w:val="24"/>
                <w:szCs w:val="24"/>
              </w:rPr>
              <w:t>6</w:t>
            </w:r>
          </w:p>
          <w:p w14:paraId="1E6C5B37" w14:textId="77777777" w:rsidR="005524F7" w:rsidRDefault="005524F7">
            <w:pPr>
              <w:jc w:val="center"/>
              <w:rPr>
                <w:sz w:val="24"/>
                <w:szCs w:val="24"/>
              </w:rPr>
            </w:pPr>
            <w:r>
              <w:rPr>
                <w:sz w:val="24"/>
                <w:szCs w:val="24"/>
              </w:rPr>
              <w:t>medio</w:t>
            </w:r>
          </w:p>
        </w:tc>
      </w:tr>
    </w:tbl>
    <w:p w14:paraId="5990A2D3" w14:textId="77777777" w:rsidR="005524F7" w:rsidRPr="005524F7" w:rsidRDefault="005524F7">
      <w:pPr>
        <w:jc w:val="center"/>
        <w:rPr>
          <w:sz w:val="28"/>
          <w:szCs w:val="28"/>
        </w:rPr>
      </w:pPr>
    </w:p>
    <w:p w14:paraId="1CC352F2" w14:textId="77777777" w:rsidR="005524F7" w:rsidRDefault="005524F7" w:rsidP="005524F7">
      <w:pPr>
        <w:jc w:val="center"/>
        <w:rPr>
          <w:b/>
          <w:sz w:val="28"/>
          <w:szCs w:val="28"/>
        </w:rPr>
      </w:pPr>
    </w:p>
    <w:p w14:paraId="0C51BCAC" w14:textId="77777777" w:rsidR="005524F7" w:rsidRDefault="005524F7" w:rsidP="00013A38">
      <w:pPr>
        <w:jc w:val="both"/>
        <w:rPr>
          <w:b/>
          <w:sz w:val="28"/>
          <w:szCs w:val="28"/>
        </w:rPr>
      </w:pPr>
      <w:r w:rsidRPr="005524F7">
        <w:rPr>
          <w:b/>
          <w:sz w:val="28"/>
          <w:szCs w:val="28"/>
        </w:rPr>
        <w:t>TABELLA D – AREE DI RISCHIO ULTERIORI E SPECIFICHE PER L’ASP TERRA DI BRINDISI:</w:t>
      </w:r>
    </w:p>
    <w:p w14:paraId="36BFD326" w14:textId="77777777" w:rsidR="005524F7" w:rsidRDefault="005524F7" w:rsidP="005524F7">
      <w:pPr>
        <w:rPr>
          <w:b/>
          <w:sz w:val="28"/>
          <w:szCs w:val="28"/>
        </w:rPr>
      </w:pPr>
      <w:r>
        <w:rPr>
          <w:b/>
          <w:sz w:val="28"/>
          <w:szCs w:val="28"/>
        </w:rPr>
        <w:t>D.1. AREA SERVIZI A REGIME RESIDENZIALE E SEMIRESIDENZIALE</w:t>
      </w:r>
    </w:p>
    <w:p w14:paraId="78142946" w14:textId="77777777" w:rsidR="005524F7" w:rsidRDefault="005524F7" w:rsidP="005524F7">
      <w:pPr>
        <w:rPr>
          <w:b/>
          <w:sz w:val="28"/>
          <w:szCs w:val="28"/>
        </w:rPr>
      </w:pPr>
      <w:r>
        <w:rPr>
          <w:b/>
          <w:sz w:val="28"/>
          <w:szCs w:val="28"/>
        </w:rPr>
        <w:t>D.2. AREA ECONOMICO/FINANZIARIA</w:t>
      </w:r>
    </w:p>
    <w:p w14:paraId="388065C8" w14:textId="77777777" w:rsidR="005524F7" w:rsidRDefault="005524F7" w:rsidP="005524F7">
      <w:pPr>
        <w:rPr>
          <w:b/>
          <w:sz w:val="28"/>
          <w:szCs w:val="28"/>
        </w:rPr>
      </w:pPr>
      <w:r>
        <w:rPr>
          <w:b/>
          <w:sz w:val="28"/>
          <w:szCs w:val="28"/>
        </w:rPr>
        <w:t>D.3. AREA GESTIONE DELLA PRIVACY</w:t>
      </w:r>
    </w:p>
    <w:tbl>
      <w:tblPr>
        <w:tblStyle w:val="Grigliatabella"/>
        <w:tblW w:w="11341" w:type="dxa"/>
        <w:tblInd w:w="-743" w:type="dxa"/>
        <w:tblLayout w:type="fixed"/>
        <w:tblLook w:val="04A0" w:firstRow="1" w:lastRow="0" w:firstColumn="1" w:lastColumn="0" w:noHBand="0" w:noVBand="1"/>
      </w:tblPr>
      <w:tblGrid>
        <w:gridCol w:w="1985"/>
        <w:gridCol w:w="1418"/>
        <w:gridCol w:w="2410"/>
        <w:gridCol w:w="1232"/>
        <w:gridCol w:w="992"/>
        <w:gridCol w:w="1417"/>
        <w:gridCol w:w="1887"/>
      </w:tblGrid>
      <w:tr w:rsidR="0042247E" w14:paraId="7CA0DCBC" w14:textId="77777777" w:rsidTr="000C7FBE">
        <w:tc>
          <w:tcPr>
            <w:tcW w:w="1985" w:type="dxa"/>
            <w:shd w:val="clear" w:color="auto" w:fill="C6D9F1" w:themeFill="text2" w:themeFillTint="33"/>
          </w:tcPr>
          <w:p w14:paraId="30CD6D2B" w14:textId="77777777" w:rsidR="005524F7" w:rsidRDefault="005524F7" w:rsidP="005524F7">
            <w:pPr>
              <w:jc w:val="center"/>
              <w:rPr>
                <w:sz w:val="24"/>
                <w:szCs w:val="24"/>
              </w:rPr>
            </w:pPr>
            <w:r>
              <w:rPr>
                <w:sz w:val="24"/>
                <w:szCs w:val="24"/>
              </w:rPr>
              <w:t>AREA</w:t>
            </w:r>
          </w:p>
        </w:tc>
        <w:tc>
          <w:tcPr>
            <w:tcW w:w="1418" w:type="dxa"/>
            <w:shd w:val="clear" w:color="auto" w:fill="C6D9F1" w:themeFill="text2" w:themeFillTint="33"/>
          </w:tcPr>
          <w:p w14:paraId="53E1D759" w14:textId="77777777" w:rsidR="005524F7" w:rsidRDefault="005524F7" w:rsidP="005524F7">
            <w:pPr>
              <w:jc w:val="center"/>
              <w:rPr>
                <w:sz w:val="24"/>
                <w:szCs w:val="24"/>
              </w:rPr>
            </w:pPr>
            <w:r>
              <w:rPr>
                <w:sz w:val="24"/>
                <w:szCs w:val="24"/>
              </w:rPr>
              <w:t>SOTTOAREA DI RISCHIO</w:t>
            </w:r>
          </w:p>
        </w:tc>
        <w:tc>
          <w:tcPr>
            <w:tcW w:w="2410" w:type="dxa"/>
            <w:shd w:val="clear" w:color="auto" w:fill="C6D9F1" w:themeFill="text2" w:themeFillTint="33"/>
          </w:tcPr>
          <w:p w14:paraId="1A0F4B2C" w14:textId="77777777" w:rsidR="005524F7" w:rsidRDefault="005524F7" w:rsidP="005524F7">
            <w:pPr>
              <w:jc w:val="center"/>
              <w:rPr>
                <w:sz w:val="24"/>
                <w:szCs w:val="24"/>
              </w:rPr>
            </w:pPr>
            <w:r>
              <w:rPr>
                <w:sz w:val="24"/>
                <w:szCs w:val="24"/>
              </w:rPr>
              <w:t>TIPOLOGIE DI RISCHIO</w:t>
            </w:r>
          </w:p>
        </w:tc>
        <w:tc>
          <w:tcPr>
            <w:tcW w:w="1232" w:type="dxa"/>
            <w:shd w:val="clear" w:color="auto" w:fill="C6D9F1" w:themeFill="text2" w:themeFillTint="33"/>
          </w:tcPr>
          <w:p w14:paraId="57C3A8A8" w14:textId="77777777" w:rsidR="005524F7" w:rsidRDefault="005524F7" w:rsidP="005524F7">
            <w:pPr>
              <w:jc w:val="center"/>
              <w:rPr>
                <w:sz w:val="24"/>
                <w:szCs w:val="24"/>
              </w:rPr>
            </w:pPr>
            <w:r>
              <w:rPr>
                <w:sz w:val="24"/>
                <w:szCs w:val="24"/>
              </w:rPr>
              <w:t>SERVIZIO</w:t>
            </w:r>
          </w:p>
        </w:tc>
        <w:tc>
          <w:tcPr>
            <w:tcW w:w="992" w:type="dxa"/>
            <w:shd w:val="clear" w:color="auto" w:fill="C6D9F1" w:themeFill="text2" w:themeFillTint="33"/>
          </w:tcPr>
          <w:p w14:paraId="082A0E6D" w14:textId="77777777" w:rsidR="005524F7" w:rsidRDefault="005524F7" w:rsidP="005524F7">
            <w:pPr>
              <w:jc w:val="center"/>
              <w:rPr>
                <w:sz w:val="24"/>
                <w:szCs w:val="24"/>
              </w:rPr>
            </w:pPr>
            <w:r>
              <w:rPr>
                <w:sz w:val="24"/>
                <w:szCs w:val="24"/>
              </w:rPr>
              <w:t>VALORE MEDIO DELLA PROBABILITA’</w:t>
            </w:r>
          </w:p>
        </w:tc>
        <w:tc>
          <w:tcPr>
            <w:tcW w:w="1417" w:type="dxa"/>
            <w:shd w:val="clear" w:color="auto" w:fill="C6D9F1" w:themeFill="text2" w:themeFillTint="33"/>
          </w:tcPr>
          <w:p w14:paraId="50781375" w14:textId="77777777" w:rsidR="005524F7" w:rsidRDefault="005524F7" w:rsidP="005524F7">
            <w:pPr>
              <w:jc w:val="center"/>
              <w:rPr>
                <w:sz w:val="24"/>
                <w:szCs w:val="24"/>
              </w:rPr>
            </w:pPr>
            <w:r>
              <w:rPr>
                <w:sz w:val="24"/>
                <w:szCs w:val="24"/>
              </w:rPr>
              <w:t>VALORE MEDIO DELL’IMPATTO</w:t>
            </w:r>
          </w:p>
        </w:tc>
        <w:tc>
          <w:tcPr>
            <w:tcW w:w="1887" w:type="dxa"/>
            <w:shd w:val="clear" w:color="auto" w:fill="C6D9F1" w:themeFill="text2" w:themeFillTint="33"/>
          </w:tcPr>
          <w:p w14:paraId="298F619F" w14:textId="77777777" w:rsidR="005524F7" w:rsidRDefault="005524F7" w:rsidP="005524F7">
            <w:pPr>
              <w:jc w:val="center"/>
              <w:rPr>
                <w:sz w:val="24"/>
                <w:szCs w:val="24"/>
              </w:rPr>
            </w:pPr>
            <w:r>
              <w:rPr>
                <w:sz w:val="24"/>
                <w:szCs w:val="24"/>
              </w:rPr>
              <w:t>VALUTAZIONE COMPLESSIVA DEL RISCHIO</w:t>
            </w:r>
          </w:p>
        </w:tc>
      </w:tr>
      <w:tr w:rsidR="0042247E" w14:paraId="47533AD8" w14:textId="77777777" w:rsidTr="000C7FBE">
        <w:tc>
          <w:tcPr>
            <w:tcW w:w="1985" w:type="dxa"/>
          </w:tcPr>
          <w:p w14:paraId="42411F8B" w14:textId="77777777" w:rsidR="005524F7" w:rsidRDefault="0042247E" w:rsidP="005524F7">
            <w:pPr>
              <w:jc w:val="center"/>
              <w:rPr>
                <w:sz w:val="24"/>
                <w:szCs w:val="24"/>
              </w:rPr>
            </w:pPr>
            <w:r>
              <w:rPr>
                <w:sz w:val="24"/>
                <w:szCs w:val="24"/>
              </w:rPr>
              <w:lastRenderedPageBreak/>
              <w:t>SERVIZI A REGIME RESIDENZIALE E SEMIRESIDENZIALE</w:t>
            </w:r>
          </w:p>
        </w:tc>
        <w:tc>
          <w:tcPr>
            <w:tcW w:w="1418" w:type="dxa"/>
          </w:tcPr>
          <w:p w14:paraId="5763EC17" w14:textId="77777777" w:rsidR="005524F7" w:rsidRDefault="0042247E" w:rsidP="0042247E">
            <w:pPr>
              <w:jc w:val="center"/>
              <w:rPr>
                <w:sz w:val="24"/>
                <w:szCs w:val="24"/>
              </w:rPr>
            </w:pPr>
            <w:r>
              <w:rPr>
                <w:sz w:val="24"/>
                <w:szCs w:val="24"/>
              </w:rPr>
              <w:t>Procedure di accesso ai servizi di regime</w:t>
            </w:r>
          </w:p>
        </w:tc>
        <w:tc>
          <w:tcPr>
            <w:tcW w:w="2410" w:type="dxa"/>
          </w:tcPr>
          <w:p w14:paraId="2F650AF8" w14:textId="77777777" w:rsidR="005524F7" w:rsidRDefault="0042247E" w:rsidP="005524F7">
            <w:pPr>
              <w:jc w:val="center"/>
              <w:rPr>
                <w:sz w:val="24"/>
                <w:szCs w:val="24"/>
              </w:rPr>
            </w:pPr>
            <w:r>
              <w:rPr>
                <w:sz w:val="24"/>
                <w:szCs w:val="24"/>
              </w:rPr>
              <w:t>Omesso rispetto ordine cronologico per l’accesso alle liste di attesa della Residenza per anziani</w:t>
            </w:r>
          </w:p>
        </w:tc>
        <w:tc>
          <w:tcPr>
            <w:tcW w:w="1232" w:type="dxa"/>
          </w:tcPr>
          <w:p w14:paraId="5262930D" w14:textId="77777777" w:rsidR="005524F7" w:rsidRDefault="0042247E" w:rsidP="005524F7">
            <w:pPr>
              <w:jc w:val="center"/>
              <w:rPr>
                <w:sz w:val="24"/>
                <w:szCs w:val="24"/>
              </w:rPr>
            </w:pPr>
            <w:r>
              <w:rPr>
                <w:sz w:val="24"/>
                <w:szCs w:val="24"/>
              </w:rPr>
              <w:t>Servizi settore anziani</w:t>
            </w:r>
          </w:p>
        </w:tc>
        <w:tc>
          <w:tcPr>
            <w:tcW w:w="992" w:type="dxa"/>
          </w:tcPr>
          <w:p w14:paraId="2AB03416" w14:textId="77777777" w:rsidR="005524F7" w:rsidRDefault="0042247E" w:rsidP="005524F7">
            <w:pPr>
              <w:jc w:val="center"/>
              <w:rPr>
                <w:sz w:val="24"/>
                <w:szCs w:val="24"/>
              </w:rPr>
            </w:pPr>
            <w:r>
              <w:rPr>
                <w:sz w:val="24"/>
                <w:szCs w:val="24"/>
              </w:rPr>
              <w:t>2</w:t>
            </w:r>
          </w:p>
        </w:tc>
        <w:tc>
          <w:tcPr>
            <w:tcW w:w="1417" w:type="dxa"/>
          </w:tcPr>
          <w:p w14:paraId="44CB0C14" w14:textId="77777777" w:rsidR="005524F7" w:rsidRDefault="0042247E" w:rsidP="005524F7">
            <w:pPr>
              <w:jc w:val="center"/>
              <w:rPr>
                <w:sz w:val="24"/>
                <w:szCs w:val="24"/>
              </w:rPr>
            </w:pPr>
            <w:r>
              <w:rPr>
                <w:sz w:val="24"/>
                <w:szCs w:val="24"/>
              </w:rPr>
              <w:t>1</w:t>
            </w:r>
          </w:p>
        </w:tc>
        <w:tc>
          <w:tcPr>
            <w:tcW w:w="1887" w:type="dxa"/>
          </w:tcPr>
          <w:p w14:paraId="3C9B3E2C" w14:textId="77777777" w:rsidR="005524F7" w:rsidRDefault="0042247E" w:rsidP="005524F7">
            <w:pPr>
              <w:jc w:val="center"/>
              <w:rPr>
                <w:sz w:val="24"/>
                <w:szCs w:val="24"/>
              </w:rPr>
            </w:pPr>
            <w:r>
              <w:rPr>
                <w:sz w:val="24"/>
                <w:szCs w:val="24"/>
              </w:rPr>
              <w:t>2</w:t>
            </w:r>
          </w:p>
          <w:p w14:paraId="2AACEED5" w14:textId="77777777" w:rsidR="0042247E" w:rsidRDefault="0042247E" w:rsidP="005524F7">
            <w:pPr>
              <w:jc w:val="center"/>
              <w:rPr>
                <w:sz w:val="24"/>
                <w:szCs w:val="24"/>
              </w:rPr>
            </w:pPr>
            <w:r>
              <w:rPr>
                <w:sz w:val="24"/>
                <w:szCs w:val="24"/>
              </w:rPr>
              <w:t>basso</w:t>
            </w:r>
          </w:p>
        </w:tc>
      </w:tr>
      <w:tr w:rsidR="0042247E" w14:paraId="2A54D0EC" w14:textId="77777777" w:rsidTr="000C7FBE">
        <w:tc>
          <w:tcPr>
            <w:tcW w:w="1985" w:type="dxa"/>
          </w:tcPr>
          <w:p w14:paraId="5F0545A9" w14:textId="77777777" w:rsidR="005524F7" w:rsidRDefault="0042247E" w:rsidP="005524F7">
            <w:pPr>
              <w:jc w:val="center"/>
              <w:rPr>
                <w:sz w:val="24"/>
                <w:szCs w:val="24"/>
              </w:rPr>
            </w:pPr>
            <w:r>
              <w:rPr>
                <w:sz w:val="24"/>
                <w:szCs w:val="24"/>
              </w:rPr>
              <w:t>RESIDENZIALE</w:t>
            </w:r>
          </w:p>
        </w:tc>
        <w:tc>
          <w:tcPr>
            <w:tcW w:w="1418" w:type="dxa"/>
          </w:tcPr>
          <w:p w14:paraId="684E5263" w14:textId="77777777" w:rsidR="005524F7" w:rsidRDefault="0042247E" w:rsidP="005524F7">
            <w:pPr>
              <w:jc w:val="center"/>
              <w:rPr>
                <w:sz w:val="24"/>
                <w:szCs w:val="24"/>
              </w:rPr>
            </w:pPr>
            <w:r>
              <w:rPr>
                <w:sz w:val="24"/>
                <w:szCs w:val="24"/>
              </w:rPr>
              <w:t>Residenziale e semiresidenziale</w:t>
            </w:r>
          </w:p>
        </w:tc>
        <w:tc>
          <w:tcPr>
            <w:tcW w:w="2410" w:type="dxa"/>
          </w:tcPr>
          <w:p w14:paraId="1FBB92AF" w14:textId="77777777" w:rsidR="005524F7" w:rsidRDefault="0042247E" w:rsidP="005524F7">
            <w:pPr>
              <w:jc w:val="center"/>
              <w:rPr>
                <w:sz w:val="24"/>
                <w:szCs w:val="24"/>
              </w:rPr>
            </w:pPr>
            <w:r>
              <w:rPr>
                <w:sz w:val="24"/>
                <w:szCs w:val="24"/>
              </w:rPr>
              <w:t>Ritardo doloso nel compimento delle attività di ufficio al fine di danneggiare un utente</w:t>
            </w:r>
          </w:p>
        </w:tc>
        <w:tc>
          <w:tcPr>
            <w:tcW w:w="1232" w:type="dxa"/>
          </w:tcPr>
          <w:p w14:paraId="79F6FA92" w14:textId="77777777" w:rsidR="005524F7" w:rsidRDefault="0042247E" w:rsidP="005524F7">
            <w:pPr>
              <w:jc w:val="center"/>
              <w:rPr>
                <w:sz w:val="24"/>
                <w:szCs w:val="24"/>
              </w:rPr>
            </w:pPr>
            <w:r>
              <w:rPr>
                <w:sz w:val="24"/>
                <w:szCs w:val="24"/>
              </w:rPr>
              <w:t>Tutti i servizi (ivi inclusi servizi settore anziani)</w:t>
            </w:r>
          </w:p>
        </w:tc>
        <w:tc>
          <w:tcPr>
            <w:tcW w:w="992" w:type="dxa"/>
          </w:tcPr>
          <w:p w14:paraId="12F79952" w14:textId="77777777" w:rsidR="005524F7" w:rsidRDefault="0042247E" w:rsidP="005524F7">
            <w:pPr>
              <w:jc w:val="center"/>
              <w:rPr>
                <w:sz w:val="24"/>
                <w:szCs w:val="24"/>
              </w:rPr>
            </w:pPr>
            <w:r>
              <w:rPr>
                <w:sz w:val="24"/>
                <w:szCs w:val="24"/>
              </w:rPr>
              <w:t>2</w:t>
            </w:r>
          </w:p>
        </w:tc>
        <w:tc>
          <w:tcPr>
            <w:tcW w:w="1417" w:type="dxa"/>
          </w:tcPr>
          <w:p w14:paraId="3FC19004" w14:textId="77777777" w:rsidR="005524F7" w:rsidRDefault="0042247E" w:rsidP="005524F7">
            <w:pPr>
              <w:jc w:val="center"/>
              <w:rPr>
                <w:sz w:val="24"/>
                <w:szCs w:val="24"/>
              </w:rPr>
            </w:pPr>
            <w:r>
              <w:rPr>
                <w:sz w:val="24"/>
                <w:szCs w:val="24"/>
              </w:rPr>
              <w:t>1</w:t>
            </w:r>
          </w:p>
        </w:tc>
        <w:tc>
          <w:tcPr>
            <w:tcW w:w="1887" w:type="dxa"/>
          </w:tcPr>
          <w:p w14:paraId="7FBED040" w14:textId="77777777" w:rsidR="005524F7" w:rsidRDefault="0042247E" w:rsidP="005524F7">
            <w:pPr>
              <w:jc w:val="center"/>
              <w:rPr>
                <w:sz w:val="24"/>
                <w:szCs w:val="24"/>
              </w:rPr>
            </w:pPr>
            <w:r>
              <w:rPr>
                <w:sz w:val="24"/>
                <w:szCs w:val="24"/>
              </w:rPr>
              <w:t>2</w:t>
            </w:r>
          </w:p>
          <w:p w14:paraId="56482F8B" w14:textId="77777777" w:rsidR="0042247E" w:rsidRDefault="0042247E" w:rsidP="005524F7">
            <w:pPr>
              <w:jc w:val="center"/>
              <w:rPr>
                <w:sz w:val="24"/>
                <w:szCs w:val="24"/>
              </w:rPr>
            </w:pPr>
            <w:r>
              <w:rPr>
                <w:sz w:val="24"/>
                <w:szCs w:val="24"/>
              </w:rPr>
              <w:t>basso</w:t>
            </w:r>
          </w:p>
        </w:tc>
      </w:tr>
      <w:tr w:rsidR="0042247E" w14:paraId="047B865F" w14:textId="77777777" w:rsidTr="000C7FBE">
        <w:tc>
          <w:tcPr>
            <w:tcW w:w="1985" w:type="dxa"/>
          </w:tcPr>
          <w:p w14:paraId="12DFB704" w14:textId="77777777" w:rsidR="005524F7" w:rsidRDefault="0042247E" w:rsidP="005524F7">
            <w:pPr>
              <w:jc w:val="center"/>
              <w:rPr>
                <w:sz w:val="24"/>
                <w:szCs w:val="24"/>
              </w:rPr>
            </w:pPr>
            <w:r>
              <w:rPr>
                <w:sz w:val="24"/>
                <w:szCs w:val="24"/>
              </w:rPr>
              <w:t>ECONOMICA/FINANZIARIA</w:t>
            </w:r>
          </w:p>
        </w:tc>
        <w:tc>
          <w:tcPr>
            <w:tcW w:w="1418" w:type="dxa"/>
          </w:tcPr>
          <w:p w14:paraId="2B7CE0A8" w14:textId="77777777" w:rsidR="005524F7" w:rsidRDefault="0042247E" w:rsidP="005524F7">
            <w:pPr>
              <w:jc w:val="center"/>
              <w:rPr>
                <w:sz w:val="24"/>
                <w:szCs w:val="24"/>
              </w:rPr>
            </w:pPr>
            <w:r>
              <w:rPr>
                <w:sz w:val="24"/>
                <w:szCs w:val="24"/>
              </w:rPr>
              <w:t>Gestione entrate e spese</w:t>
            </w:r>
          </w:p>
        </w:tc>
        <w:tc>
          <w:tcPr>
            <w:tcW w:w="2410" w:type="dxa"/>
          </w:tcPr>
          <w:p w14:paraId="70C35C74" w14:textId="1696F803" w:rsidR="005524F7"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1584" behindDoc="0" locked="0" layoutInCell="1" allowOverlap="1" wp14:anchorId="16475C70" wp14:editId="0C32DEB8">
                      <wp:simplePos x="0" y="0"/>
                      <wp:positionH relativeFrom="column">
                        <wp:posOffset>-66040</wp:posOffset>
                      </wp:positionH>
                      <wp:positionV relativeFrom="paragraph">
                        <wp:posOffset>658495</wp:posOffset>
                      </wp:positionV>
                      <wp:extent cx="1524000" cy="0"/>
                      <wp:effectExtent l="9525" t="6350" r="9525" b="1270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B8F48" id="_x0000_t32" coordsize="21600,21600" o:spt="32" o:oned="t" path="m,l21600,21600e" filled="f">
                      <v:path arrowok="t" fillok="f" o:connecttype="none"/>
                      <o:lock v:ext="edit" shapetype="t"/>
                    </v:shapetype>
                    <v:shape id="AutoShape 12" o:spid="_x0000_s1026" type="#_x0000_t32" style="position:absolute;margin-left:-5.2pt;margin-top:51.85pt;width:1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"/>
                  </w:pict>
                </mc:Fallback>
              </mc:AlternateContent>
            </w:r>
            <w:r w:rsidR="0042247E">
              <w:rPr>
                <w:sz w:val="24"/>
                <w:szCs w:val="24"/>
              </w:rPr>
              <w:t>Pagamenti non dovuti o influenza sui tempi di pagamento</w:t>
            </w:r>
          </w:p>
          <w:p w14:paraId="11BEBCAA" w14:textId="33FFFCE1" w:rsidR="0042247E"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2608" behindDoc="0" locked="0" layoutInCell="1" allowOverlap="1" wp14:anchorId="4AB1E4DE" wp14:editId="2B353A08">
                      <wp:simplePos x="0" y="0"/>
                      <wp:positionH relativeFrom="column">
                        <wp:posOffset>-66040</wp:posOffset>
                      </wp:positionH>
                      <wp:positionV relativeFrom="paragraph">
                        <wp:posOffset>684530</wp:posOffset>
                      </wp:positionV>
                      <wp:extent cx="1524000" cy="0"/>
                      <wp:effectExtent l="9525" t="10160" r="9525" b="889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DC4B6" id="AutoShape 13" o:spid="_x0000_s1026" type="#_x0000_t32" style="position:absolute;margin-left:-5.2pt;margin-top:53.9pt;width:120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"/>
                  </w:pict>
                </mc:Fallback>
              </mc:AlternateContent>
            </w:r>
            <w:r w:rsidR="0042247E">
              <w:rPr>
                <w:sz w:val="24"/>
                <w:szCs w:val="24"/>
              </w:rPr>
              <w:t>Violazione sulle norme di tracciabilità dei flussi finanziari</w:t>
            </w:r>
          </w:p>
          <w:p w14:paraId="5D58763C" w14:textId="441DF200" w:rsidR="0042247E"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3632" behindDoc="0" locked="0" layoutInCell="1" allowOverlap="1" wp14:anchorId="25A5EA9F" wp14:editId="5273EB7D">
                      <wp:simplePos x="0" y="0"/>
                      <wp:positionH relativeFrom="column">
                        <wp:posOffset>-66040</wp:posOffset>
                      </wp:positionH>
                      <wp:positionV relativeFrom="paragraph">
                        <wp:posOffset>649605</wp:posOffset>
                      </wp:positionV>
                      <wp:extent cx="1524000" cy="0"/>
                      <wp:effectExtent l="9525" t="10795" r="9525" b="825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97053" id="AutoShape 14" o:spid="_x0000_s1026" type="#_x0000_t32" style="position:absolute;margin-left:-5.2pt;margin-top:51.15pt;width:120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"/>
                  </w:pict>
                </mc:Fallback>
              </mc:AlternateContent>
            </w:r>
            <w:r w:rsidR="0042247E">
              <w:rPr>
                <w:sz w:val="24"/>
                <w:szCs w:val="24"/>
              </w:rPr>
              <w:t>Mancanza di controllo di regolarità del DURC e dell’</w:t>
            </w:r>
            <w:proofErr w:type="spellStart"/>
            <w:r w:rsidR="0042247E">
              <w:rPr>
                <w:sz w:val="24"/>
                <w:szCs w:val="24"/>
              </w:rPr>
              <w:t>antiafia</w:t>
            </w:r>
            <w:proofErr w:type="spellEnd"/>
          </w:p>
          <w:p w14:paraId="25BCC9A5" w14:textId="77777777" w:rsidR="0042247E" w:rsidRDefault="0042247E" w:rsidP="005524F7">
            <w:pPr>
              <w:jc w:val="center"/>
              <w:rPr>
                <w:sz w:val="24"/>
                <w:szCs w:val="24"/>
              </w:rPr>
            </w:pPr>
            <w:r>
              <w:rPr>
                <w:sz w:val="24"/>
                <w:szCs w:val="24"/>
              </w:rPr>
              <w:t>Mancato controllo di vincoli quantitativi previsti dalla vigente normativa per l’effettuazione di particolari tipologie di spesa (es. spese di rappresentanza, spese per missioni – rimborsi, spese per consulenza</w:t>
            </w:r>
          </w:p>
        </w:tc>
        <w:tc>
          <w:tcPr>
            <w:tcW w:w="1232" w:type="dxa"/>
          </w:tcPr>
          <w:p w14:paraId="56907D5B" w14:textId="77777777" w:rsidR="005524F7" w:rsidRDefault="005524F7" w:rsidP="005524F7">
            <w:pPr>
              <w:jc w:val="center"/>
              <w:rPr>
                <w:sz w:val="24"/>
                <w:szCs w:val="24"/>
              </w:rPr>
            </w:pPr>
          </w:p>
          <w:p w14:paraId="0025F1AA" w14:textId="77777777" w:rsidR="0042247E" w:rsidRDefault="0042247E" w:rsidP="005524F7">
            <w:pPr>
              <w:jc w:val="center"/>
              <w:rPr>
                <w:sz w:val="24"/>
                <w:szCs w:val="24"/>
              </w:rPr>
            </w:pPr>
          </w:p>
          <w:p w14:paraId="4AB4C5EC" w14:textId="77777777" w:rsidR="0042247E" w:rsidRDefault="0042247E" w:rsidP="005524F7">
            <w:pPr>
              <w:jc w:val="center"/>
              <w:rPr>
                <w:sz w:val="24"/>
                <w:szCs w:val="24"/>
              </w:rPr>
            </w:pPr>
          </w:p>
          <w:p w14:paraId="1419CD4C" w14:textId="77777777" w:rsidR="0042247E" w:rsidRDefault="0042247E" w:rsidP="005524F7">
            <w:pPr>
              <w:jc w:val="center"/>
              <w:rPr>
                <w:sz w:val="24"/>
                <w:szCs w:val="24"/>
              </w:rPr>
            </w:pPr>
          </w:p>
          <w:p w14:paraId="3CE5A750" w14:textId="77777777" w:rsidR="0042247E" w:rsidRDefault="0042247E" w:rsidP="005524F7">
            <w:pPr>
              <w:jc w:val="center"/>
              <w:rPr>
                <w:sz w:val="24"/>
                <w:szCs w:val="24"/>
              </w:rPr>
            </w:pPr>
            <w:r>
              <w:rPr>
                <w:sz w:val="24"/>
                <w:szCs w:val="24"/>
              </w:rPr>
              <w:t>Servizio Amministrativo Servizio economico/Finanziario</w:t>
            </w:r>
          </w:p>
        </w:tc>
        <w:tc>
          <w:tcPr>
            <w:tcW w:w="992" w:type="dxa"/>
          </w:tcPr>
          <w:p w14:paraId="51508593" w14:textId="77777777" w:rsidR="005524F7" w:rsidRDefault="0042247E" w:rsidP="005524F7">
            <w:pPr>
              <w:jc w:val="center"/>
              <w:rPr>
                <w:sz w:val="24"/>
                <w:szCs w:val="24"/>
              </w:rPr>
            </w:pPr>
            <w:r>
              <w:rPr>
                <w:sz w:val="24"/>
                <w:szCs w:val="24"/>
              </w:rPr>
              <w:t>2</w:t>
            </w:r>
          </w:p>
        </w:tc>
        <w:tc>
          <w:tcPr>
            <w:tcW w:w="1417" w:type="dxa"/>
          </w:tcPr>
          <w:p w14:paraId="19212641" w14:textId="77777777" w:rsidR="005524F7" w:rsidRDefault="0042247E" w:rsidP="005524F7">
            <w:pPr>
              <w:jc w:val="center"/>
              <w:rPr>
                <w:sz w:val="24"/>
                <w:szCs w:val="24"/>
              </w:rPr>
            </w:pPr>
            <w:r>
              <w:rPr>
                <w:sz w:val="24"/>
                <w:szCs w:val="24"/>
              </w:rPr>
              <w:t>1</w:t>
            </w:r>
          </w:p>
        </w:tc>
        <w:tc>
          <w:tcPr>
            <w:tcW w:w="1887" w:type="dxa"/>
          </w:tcPr>
          <w:p w14:paraId="27C55AE4" w14:textId="77777777" w:rsidR="005524F7" w:rsidRDefault="0042247E" w:rsidP="005524F7">
            <w:pPr>
              <w:jc w:val="center"/>
              <w:rPr>
                <w:sz w:val="24"/>
                <w:szCs w:val="24"/>
              </w:rPr>
            </w:pPr>
            <w:r>
              <w:rPr>
                <w:sz w:val="24"/>
                <w:szCs w:val="24"/>
              </w:rPr>
              <w:t>2</w:t>
            </w:r>
          </w:p>
          <w:p w14:paraId="593C970C" w14:textId="77777777" w:rsidR="0042247E" w:rsidRDefault="0042247E" w:rsidP="005524F7">
            <w:pPr>
              <w:jc w:val="center"/>
              <w:rPr>
                <w:sz w:val="24"/>
                <w:szCs w:val="24"/>
              </w:rPr>
            </w:pPr>
            <w:r>
              <w:rPr>
                <w:sz w:val="24"/>
                <w:szCs w:val="24"/>
              </w:rPr>
              <w:t>basso</w:t>
            </w:r>
          </w:p>
        </w:tc>
      </w:tr>
      <w:tr w:rsidR="0042247E" w14:paraId="085EA32B" w14:textId="77777777" w:rsidTr="000C7FBE">
        <w:trPr>
          <w:trHeight w:val="2911"/>
        </w:trPr>
        <w:tc>
          <w:tcPr>
            <w:tcW w:w="1985" w:type="dxa"/>
          </w:tcPr>
          <w:p w14:paraId="11DEAA47" w14:textId="77777777" w:rsidR="005524F7" w:rsidRDefault="005524F7" w:rsidP="005524F7">
            <w:pPr>
              <w:jc w:val="center"/>
              <w:rPr>
                <w:sz w:val="24"/>
                <w:szCs w:val="24"/>
              </w:rPr>
            </w:pPr>
          </w:p>
        </w:tc>
        <w:tc>
          <w:tcPr>
            <w:tcW w:w="1418" w:type="dxa"/>
          </w:tcPr>
          <w:p w14:paraId="26372F60" w14:textId="77777777" w:rsidR="005524F7" w:rsidRDefault="0042247E" w:rsidP="005524F7">
            <w:pPr>
              <w:jc w:val="center"/>
              <w:rPr>
                <w:sz w:val="24"/>
                <w:szCs w:val="24"/>
              </w:rPr>
            </w:pPr>
            <w:r>
              <w:rPr>
                <w:sz w:val="24"/>
                <w:szCs w:val="24"/>
              </w:rPr>
              <w:t>Sistema di bilancio di gestione finanziaria</w:t>
            </w:r>
          </w:p>
        </w:tc>
        <w:tc>
          <w:tcPr>
            <w:tcW w:w="2410" w:type="dxa"/>
          </w:tcPr>
          <w:p w14:paraId="2E213797" w14:textId="77777777" w:rsidR="0042247E" w:rsidRDefault="0042247E" w:rsidP="0042247E">
            <w:pPr>
              <w:jc w:val="center"/>
              <w:rPr>
                <w:sz w:val="24"/>
                <w:szCs w:val="24"/>
              </w:rPr>
            </w:pPr>
            <w:r>
              <w:rPr>
                <w:sz w:val="24"/>
                <w:szCs w:val="24"/>
              </w:rPr>
              <w:t xml:space="preserve">Violazione dei principi, regole e prassi contabili finalizzata all’appropriazione di risorse economiche o all’utilizzo delle stesse per fini </w:t>
            </w:r>
            <w:proofErr w:type="spellStart"/>
            <w:r>
              <w:rPr>
                <w:sz w:val="24"/>
                <w:szCs w:val="24"/>
              </w:rPr>
              <w:t>divesi</w:t>
            </w:r>
            <w:proofErr w:type="spellEnd"/>
            <w:r>
              <w:rPr>
                <w:sz w:val="24"/>
                <w:szCs w:val="24"/>
              </w:rPr>
              <w:t xml:space="preserve"> da quelli istituzionali</w:t>
            </w:r>
          </w:p>
        </w:tc>
        <w:tc>
          <w:tcPr>
            <w:tcW w:w="1232" w:type="dxa"/>
          </w:tcPr>
          <w:p w14:paraId="4B5E5ACB" w14:textId="77777777" w:rsidR="005524F7" w:rsidRDefault="0042247E" w:rsidP="005524F7">
            <w:pPr>
              <w:jc w:val="center"/>
              <w:rPr>
                <w:sz w:val="24"/>
                <w:szCs w:val="24"/>
              </w:rPr>
            </w:pPr>
            <w:r>
              <w:rPr>
                <w:sz w:val="24"/>
                <w:szCs w:val="24"/>
              </w:rPr>
              <w:t>Servizio economico/finanziario</w:t>
            </w:r>
          </w:p>
        </w:tc>
        <w:tc>
          <w:tcPr>
            <w:tcW w:w="992" w:type="dxa"/>
          </w:tcPr>
          <w:p w14:paraId="7DCE0DC3" w14:textId="77777777" w:rsidR="005524F7" w:rsidRDefault="0042247E" w:rsidP="005524F7">
            <w:pPr>
              <w:jc w:val="center"/>
              <w:rPr>
                <w:sz w:val="24"/>
                <w:szCs w:val="24"/>
              </w:rPr>
            </w:pPr>
            <w:r>
              <w:rPr>
                <w:sz w:val="24"/>
                <w:szCs w:val="24"/>
              </w:rPr>
              <w:t>2</w:t>
            </w:r>
          </w:p>
        </w:tc>
        <w:tc>
          <w:tcPr>
            <w:tcW w:w="1417" w:type="dxa"/>
          </w:tcPr>
          <w:p w14:paraId="64F2E0E2" w14:textId="77777777" w:rsidR="005524F7" w:rsidRDefault="0042247E" w:rsidP="005524F7">
            <w:pPr>
              <w:jc w:val="center"/>
              <w:rPr>
                <w:sz w:val="24"/>
                <w:szCs w:val="24"/>
              </w:rPr>
            </w:pPr>
            <w:r>
              <w:rPr>
                <w:sz w:val="24"/>
                <w:szCs w:val="24"/>
              </w:rPr>
              <w:t>1</w:t>
            </w:r>
          </w:p>
        </w:tc>
        <w:tc>
          <w:tcPr>
            <w:tcW w:w="1887" w:type="dxa"/>
          </w:tcPr>
          <w:p w14:paraId="54AA1F6F" w14:textId="77777777" w:rsidR="005524F7" w:rsidRDefault="0042247E" w:rsidP="005524F7">
            <w:pPr>
              <w:jc w:val="center"/>
              <w:rPr>
                <w:sz w:val="24"/>
                <w:szCs w:val="24"/>
              </w:rPr>
            </w:pPr>
            <w:r>
              <w:rPr>
                <w:sz w:val="24"/>
                <w:szCs w:val="24"/>
              </w:rPr>
              <w:t>2</w:t>
            </w:r>
          </w:p>
          <w:p w14:paraId="1D84BD4B" w14:textId="77777777" w:rsidR="0042247E" w:rsidRDefault="0042247E" w:rsidP="005524F7">
            <w:pPr>
              <w:jc w:val="center"/>
              <w:rPr>
                <w:sz w:val="24"/>
                <w:szCs w:val="24"/>
              </w:rPr>
            </w:pPr>
            <w:r>
              <w:rPr>
                <w:sz w:val="24"/>
                <w:szCs w:val="24"/>
              </w:rPr>
              <w:t>basso</w:t>
            </w:r>
          </w:p>
        </w:tc>
      </w:tr>
      <w:tr w:rsidR="0042247E" w14:paraId="6778C17D" w14:textId="77777777" w:rsidTr="000C7FBE">
        <w:tc>
          <w:tcPr>
            <w:tcW w:w="1985" w:type="dxa"/>
          </w:tcPr>
          <w:p w14:paraId="31A64F96" w14:textId="77777777" w:rsidR="0042247E" w:rsidRDefault="0042247E" w:rsidP="002D62A7">
            <w:pPr>
              <w:jc w:val="center"/>
              <w:rPr>
                <w:sz w:val="24"/>
                <w:szCs w:val="24"/>
              </w:rPr>
            </w:pPr>
            <w:r>
              <w:rPr>
                <w:sz w:val="24"/>
                <w:szCs w:val="24"/>
              </w:rPr>
              <w:t>TUTELA DELLA PRIVACY</w:t>
            </w:r>
          </w:p>
        </w:tc>
        <w:tc>
          <w:tcPr>
            <w:tcW w:w="1418" w:type="dxa"/>
          </w:tcPr>
          <w:p w14:paraId="5447F25A" w14:textId="77777777" w:rsidR="0042247E" w:rsidRDefault="0042247E" w:rsidP="002D62A7">
            <w:pPr>
              <w:jc w:val="center"/>
              <w:rPr>
                <w:sz w:val="24"/>
                <w:szCs w:val="24"/>
              </w:rPr>
            </w:pPr>
            <w:r>
              <w:rPr>
                <w:sz w:val="24"/>
                <w:szCs w:val="24"/>
              </w:rPr>
              <w:t>Corretta gestione delle banche dati in possesso dell’ASP</w:t>
            </w:r>
          </w:p>
        </w:tc>
        <w:tc>
          <w:tcPr>
            <w:tcW w:w="2410" w:type="dxa"/>
          </w:tcPr>
          <w:p w14:paraId="67293DC3" w14:textId="5271E048" w:rsidR="0042247E" w:rsidRDefault="00D72114" w:rsidP="002D62A7">
            <w:pPr>
              <w:jc w:val="center"/>
              <w:rPr>
                <w:sz w:val="24"/>
                <w:szCs w:val="24"/>
              </w:rPr>
            </w:pPr>
            <w:r>
              <w:rPr>
                <w:noProof/>
                <w:sz w:val="24"/>
                <w:szCs w:val="24"/>
                <w:lang w:eastAsia="it-IT"/>
              </w:rPr>
              <mc:AlternateContent>
                <mc:Choice Requires="wps">
                  <w:drawing>
                    <wp:anchor distT="0" distB="0" distL="114300" distR="114300" simplePos="0" relativeHeight="251655680" behindDoc="0" locked="0" layoutInCell="1" allowOverlap="1" wp14:anchorId="6926A4A9" wp14:editId="64C0C5D1">
                      <wp:simplePos x="0" y="0"/>
                      <wp:positionH relativeFrom="column">
                        <wp:posOffset>-66040</wp:posOffset>
                      </wp:positionH>
                      <wp:positionV relativeFrom="paragraph">
                        <wp:posOffset>920115</wp:posOffset>
                      </wp:positionV>
                      <wp:extent cx="1524000" cy="0"/>
                      <wp:effectExtent l="9525" t="8255" r="9525" b="1079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0D6BB" id="AutoShape 20" o:spid="_x0000_s1026" type="#_x0000_t32" style="position:absolute;margin-left:-5.2pt;margin-top:72.45pt;width:12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"/>
                  </w:pict>
                </mc:Fallback>
              </mc:AlternateContent>
            </w:r>
            <w:r w:rsidR="0042247E">
              <w:rPr>
                <w:sz w:val="24"/>
                <w:szCs w:val="24"/>
              </w:rPr>
              <w:t>Diffusione di informazioni riservate; violazione del segreto d’ufficio</w:t>
            </w:r>
          </w:p>
          <w:p w14:paraId="34333E3A" w14:textId="77777777" w:rsidR="0042247E" w:rsidRDefault="0042247E" w:rsidP="002D62A7">
            <w:pPr>
              <w:jc w:val="center"/>
              <w:rPr>
                <w:sz w:val="24"/>
                <w:szCs w:val="24"/>
              </w:rPr>
            </w:pPr>
            <w:r>
              <w:rPr>
                <w:sz w:val="24"/>
                <w:szCs w:val="24"/>
              </w:rPr>
              <w:t>Alterazione e manipolazione dei dati e delle informazione</w:t>
            </w:r>
          </w:p>
        </w:tc>
        <w:tc>
          <w:tcPr>
            <w:tcW w:w="1232" w:type="dxa"/>
          </w:tcPr>
          <w:p w14:paraId="2CE70F7D" w14:textId="77777777" w:rsidR="0042247E" w:rsidRDefault="0042247E" w:rsidP="002D62A7">
            <w:pPr>
              <w:jc w:val="center"/>
              <w:rPr>
                <w:sz w:val="24"/>
                <w:szCs w:val="24"/>
              </w:rPr>
            </w:pPr>
            <w:r>
              <w:rPr>
                <w:sz w:val="24"/>
                <w:szCs w:val="24"/>
              </w:rPr>
              <w:t>Tutti i servizi (ivi inclusi i servizi settore anziani)</w:t>
            </w:r>
          </w:p>
        </w:tc>
        <w:tc>
          <w:tcPr>
            <w:tcW w:w="992" w:type="dxa"/>
          </w:tcPr>
          <w:p w14:paraId="3749EEC6" w14:textId="77777777" w:rsidR="0042247E" w:rsidRDefault="0042247E" w:rsidP="002D62A7">
            <w:pPr>
              <w:jc w:val="center"/>
              <w:rPr>
                <w:sz w:val="24"/>
                <w:szCs w:val="24"/>
              </w:rPr>
            </w:pPr>
            <w:r>
              <w:rPr>
                <w:sz w:val="24"/>
                <w:szCs w:val="24"/>
              </w:rPr>
              <w:t>2</w:t>
            </w:r>
          </w:p>
        </w:tc>
        <w:tc>
          <w:tcPr>
            <w:tcW w:w="1417" w:type="dxa"/>
          </w:tcPr>
          <w:p w14:paraId="2A59FCE5" w14:textId="77777777" w:rsidR="0042247E" w:rsidRDefault="0042247E" w:rsidP="002D62A7">
            <w:pPr>
              <w:jc w:val="center"/>
              <w:rPr>
                <w:sz w:val="24"/>
                <w:szCs w:val="24"/>
              </w:rPr>
            </w:pPr>
            <w:r>
              <w:rPr>
                <w:sz w:val="24"/>
                <w:szCs w:val="24"/>
              </w:rPr>
              <w:t>1</w:t>
            </w:r>
          </w:p>
        </w:tc>
        <w:tc>
          <w:tcPr>
            <w:tcW w:w="1887" w:type="dxa"/>
          </w:tcPr>
          <w:p w14:paraId="5947A44C" w14:textId="77777777" w:rsidR="0042247E" w:rsidRDefault="0042247E" w:rsidP="002D62A7">
            <w:pPr>
              <w:jc w:val="center"/>
              <w:rPr>
                <w:sz w:val="24"/>
                <w:szCs w:val="24"/>
              </w:rPr>
            </w:pPr>
            <w:r>
              <w:rPr>
                <w:sz w:val="24"/>
                <w:szCs w:val="24"/>
              </w:rPr>
              <w:t>2</w:t>
            </w:r>
          </w:p>
          <w:p w14:paraId="2C76DFE9" w14:textId="77777777" w:rsidR="0042247E" w:rsidRDefault="0042247E" w:rsidP="002D62A7">
            <w:pPr>
              <w:jc w:val="center"/>
              <w:rPr>
                <w:sz w:val="24"/>
                <w:szCs w:val="24"/>
              </w:rPr>
            </w:pPr>
            <w:r>
              <w:rPr>
                <w:sz w:val="24"/>
                <w:szCs w:val="24"/>
              </w:rPr>
              <w:t>basso</w:t>
            </w:r>
          </w:p>
        </w:tc>
      </w:tr>
    </w:tbl>
    <w:p w14:paraId="1EA3BC11" w14:textId="77777777" w:rsidR="005524F7" w:rsidRDefault="005524F7" w:rsidP="005524F7">
      <w:pPr>
        <w:jc w:val="center"/>
        <w:rPr>
          <w:sz w:val="24"/>
          <w:szCs w:val="24"/>
        </w:rPr>
      </w:pPr>
    </w:p>
    <w:p w14:paraId="0A72A1FC" w14:textId="77777777" w:rsidR="0042247E" w:rsidRPr="00013A38" w:rsidRDefault="00D10ABB" w:rsidP="0042247E">
      <w:pPr>
        <w:rPr>
          <w:b/>
          <w:sz w:val="24"/>
          <w:szCs w:val="24"/>
        </w:rPr>
      </w:pPr>
      <w:r>
        <w:rPr>
          <w:b/>
          <w:sz w:val="30"/>
          <w:szCs w:val="30"/>
        </w:rPr>
        <w:t>2.4</w:t>
      </w:r>
      <w:r>
        <w:rPr>
          <w:b/>
          <w:sz w:val="24"/>
          <w:szCs w:val="24"/>
        </w:rPr>
        <w:t xml:space="preserve"> Il trattamento del rischio</w:t>
      </w:r>
    </w:p>
    <w:p w14:paraId="6ABCF0CC" w14:textId="77777777" w:rsidR="00013A38" w:rsidRDefault="0042247E" w:rsidP="0042247E">
      <w:pPr>
        <w:pStyle w:val="Paragrafoelenco"/>
        <w:numPr>
          <w:ilvl w:val="3"/>
          <w:numId w:val="15"/>
        </w:numPr>
        <w:jc w:val="both"/>
        <w:rPr>
          <w:sz w:val="24"/>
          <w:szCs w:val="24"/>
        </w:rPr>
      </w:pPr>
      <w:r w:rsidRPr="00013A38">
        <w:rPr>
          <w:sz w:val="24"/>
          <w:szCs w:val="24"/>
        </w:rPr>
        <w:t>La fase di trattamento del rischio consiste ne processo finalizzato a modificare i rischi emersi attraverso l’individuazione di apposite misure di prevenzione e contrasto, volte a neutralizzare o ridurre il rischio. Con il termine “misura” si intende ogni intervento organizzativo, iniziativa, azione o strumento di carattere preventivo ritenuto idoneo a neutralizzare e/o mitigare il livello di rischio connesso ai processi amministrativi posti in essere dall’ Azienda.</w:t>
      </w:r>
    </w:p>
    <w:p w14:paraId="6D6EC169" w14:textId="77777777" w:rsidR="0042247E" w:rsidRPr="00013A38" w:rsidRDefault="0042247E" w:rsidP="0042247E">
      <w:pPr>
        <w:pStyle w:val="Paragrafoelenco"/>
        <w:numPr>
          <w:ilvl w:val="3"/>
          <w:numId w:val="15"/>
        </w:numPr>
        <w:jc w:val="both"/>
        <w:rPr>
          <w:sz w:val="24"/>
          <w:szCs w:val="24"/>
        </w:rPr>
      </w:pPr>
      <w:r w:rsidRPr="00013A38">
        <w:rPr>
          <w:sz w:val="24"/>
          <w:szCs w:val="24"/>
        </w:rPr>
        <w:t>Le misure possono essere classificate in:</w:t>
      </w:r>
    </w:p>
    <w:p w14:paraId="4CFECA49" w14:textId="77777777" w:rsidR="00013A38" w:rsidRDefault="0042247E" w:rsidP="00013A38">
      <w:pPr>
        <w:pStyle w:val="Paragrafoelenco"/>
        <w:numPr>
          <w:ilvl w:val="0"/>
          <w:numId w:val="46"/>
        </w:numPr>
        <w:jc w:val="both"/>
        <w:rPr>
          <w:sz w:val="24"/>
          <w:szCs w:val="24"/>
        </w:rPr>
      </w:pPr>
      <w:r w:rsidRPr="00013A38">
        <w:rPr>
          <w:sz w:val="24"/>
          <w:szCs w:val="24"/>
        </w:rPr>
        <w:t>Misure comuni e obbligatorie: sono misure la cui applicazione discende obbligatoriamente dalla legge o da altre fonti normative e debbono, pertanto, essere attuate necessariamente nell’amministrazione (in quanto è la stessa normativa a ritenerle comuni a tutte le pubbliche amministrazioni e a prevederne obbligatoriamente l’attuazione a livello di singolo Ente)</w:t>
      </w:r>
      <w:r w:rsidR="00013A38">
        <w:rPr>
          <w:sz w:val="24"/>
          <w:szCs w:val="24"/>
        </w:rPr>
        <w:t>;</w:t>
      </w:r>
    </w:p>
    <w:p w14:paraId="65A33725" w14:textId="77777777" w:rsidR="0042247E" w:rsidRPr="00013A38" w:rsidRDefault="0042247E" w:rsidP="00013A38">
      <w:pPr>
        <w:pStyle w:val="Paragrafoelenco"/>
        <w:numPr>
          <w:ilvl w:val="0"/>
          <w:numId w:val="46"/>
        </w:numPr>
        <w:jc w:val="both"/>
        <w:rPr>
          <w:sz w:val="24"/>
          <w:szCs w:val="24"/>
        </w:rPr>
      </w:pPr>
      <w:r w:rsidRPr="00013A38">
        <w:rPr>
          <w:sz w:val="24"/>
          <w:szCs w:val="24"/>
        </w:rPr>
        <w:t>Misure ulteriori: sono eventuali misure aggiuntive individuate autonomamente da ciascuna amministrazione, rese obbligatorie dall’inserimento del Piano Anticorruzione.</w:t>
      </w:r>
    </w:p>
    <w:p w14:paraId="41878479" w14:textId="77777777" w:rsidR="0042247E" w:rsidRDefault="0042247E" w:rsidP="0042247E">
      <w:pPr>
        <w:pStyle w:val="Paragrafoelenco"/>
        <w:numPr>
          <w:ilvl w:val="3"/>
          <w:numId w:val="15"/>
        </w:numPr>
        <w:jc w:val="both"/>
        <w:rPr>
          <w:sz w:val="24"/>
          <w:szCs w:val="24"/>
        </w:rPr>
      </w:pPr>
      <w:r w:rsidRPr="00013A38">
        <w:rPr>
          <w:sz w:val="24"/>
          <w:szCs w:val="24"/>
        </w:rPr>
        <w:t xml:space="preserve">E’ data priorità all’attuazione delle misure obbligatorie rispetto a quelle ulteriori la cui individuazione e valutazione è compiuta dal R.P.C.T. con il coinvolgimento dei vari responsabili degli uffici </w:t>
      </w:r>
      <w:r w:rsidRPr="00013A38">
        <w:rPr>
          <w:sz w:val="24"/>
          <w:szCs w:val="24"/>
        </w:rPr>
        <w:lastRenderedPageBreak/>
        <w:t>preposti. Talune misure presentano poi carattere trasversale, ossia sono applicabili alla struttura organizzativa dell’Azienda nel suo</w:t>
      </w:r>
      <w:r w:rsidR="00013A38">
        <w:rPr>
          <w:sz w:val="24"/>
          <w:szCs w:val="24"/>
        </w:rPr>
        <w:t xml:space="preserve"> </w:t>
      </w:r>
      <w:r w:rsidRPr="00013A38">
        <w:rPr>
          <w:sz w:val="24"/>
          <w:szCs w:val="24"/>
        </w:rPr>
        <w:t>complesso, mentre altre sono settor</w:t>
      </w:r>
      <w:r w:rsidR="00013A38">
        <w:rPr>
          <w:sz w:val="24"/>
          <w:szCs w:val="24"/>
        </w:rPr>
        <w:t xml:space="preserve">iali in quanto ritenute idonee </w:t>
      </w:r>
      <w:r w:rsidRPr="00013A38">
        <w:rPr>
          <w:sz w:val="24"/>
          <w:szCs w:val="24"/>
        </w:rPr>
        <w:t>a trattare il rischio insito in specifici settori di attività. Di seguito sono illustrate mediante tabelle dettagliate le misure di prevenzione e contrasto previste dal presente Piano.</w:t>
      </w:r>
    </w:p>
    <w:p w14:paraId="06F1DD5E" w14:textId="77777777" w:rsidR="00013A38" w:rsidRPr="00013A38" w:rsidRDefault="00013A38" w:rsidP="00013A38">
      <w:pPr>
        <w:pStyle w:val="Paragrafoelenco"/>
        <w:ind w:left="3240"/>
        <w:jc w:val="both"/>
        <w:rPr>
          <w:sz w:val="24"/>
          <w:szCs w:val="24"/>
        </w:rPr>
      </w:pPr>
    </w:p>
    <w:p w14:paraId="07C61699" w14:textId="77777777" w:rsidR="00D10ABB" w:rsidRPr="00D10ABB" w:rsidRDefault="00D10ABB" w:rsidP="0042247E">
      <w:pPr>
        <w:jc w:val="both"/>
        <w:rPr>
          <w:b/>
          <w:sz w:val="24"/>
          <w:szCs w:val="24"/>
          <w:u w:val="single"/>
        </w:rPr>
      </w:pPr>
      <w:r w:rsidRPr="00D10ABB">
        <w:rPr>
          <w:b/>
          <w:sz w:val="30"/>
          <w:szCs w:val="30"/>
          <w:u w:val="single"/>
        </w:rPr>
        <w:t>3</w:t>
      </w:r>
      <w:r w:rsidR="0042247E" w:rsidRPr="00D10ABB">
        <w:rPr>
          <w:b/>
          <w:sz w:val="24"/>
          <w:szCs w:val="24"/>
          <w:u w:val="single"/>
        </w:rPr>
        <w:t>. LE MISURE DI PREVENZIONE DELLA CORRUZ</w:t>
      </w:r>
      <w:r w:rsidR="003F4805" w:rsidRPr="00D10ABB">
        <w:rPr>
          <w:b/>
          <w:sz w:val="24"/>
          <w:szCs w:val="24"/>
          <w:u w:val="single"/>
        </w:rPr>
        <w:t>I</w:t>
      </w:r>
      <w:r w:rsidRPr="00D10ABB">
        <w:rPr>
          <w:b/>
          <w:sz w:val="24"/>
          <w:szCs w:val="24"/>
          <w:u w:val="single"/>
        </w:rPr>
        <w:t>ONE OBBLIGATORIE E TRASVERSALI</w:t>
      </w:r>
    </w:p>
    <w:p w14:paraId="555DAEF1" w14:textId="77777777" w:rsidR="0042247E" w:rsidRPr="00013A38" w:rsidRDefault="00D10ABB" w:rsidP="0042247E">
      <w:pPr>
        <w:jc w:val="both"/>
        <w:rPr>
          <w:b/>
          <w:sz w:val="24"/>
          <w:szCs w:val="24"/>
        </w:rPr>
      </w:pPr>
      <w:r>
        <w:rPr>
          <w:b/>
          <w:sz w:val="24"/>
          <w:szCs w:val="24"/>
        </w:rPr>
        <w:t xml:space="preserve">3.1 </w:t>
      </w:r>
      <w:r w:rsidR="0042247E" w:rsidRPr="00013A38">
        <w:rPr>
          <w:b/>
          <w:sz w:val="24"/>
          <w:szCs w:val="24"/>
        </w:rPr>
        <w:t>L</w:t>
      </w:r>
      <w:r>
        <w:rPr>
          <w:b/>
          <w:sz w:val="24"/>
          <w:szCs w:val="24"/>
        </w:rPr>
        <w:t>a trasparenza</w:t>
      </w:r>
    </w:p>
    <w:tbl>
      <w:tblPr>
        <w:tblStyle w:val="Grigliatabella"/>
        <w:tblW w:w="0" w:type="auto"/>
        <w:tblLook w:val="04A0" w:firstRow="1" w:lastRow="0" w:firstColumn="1" w:lastColumn="0" w:noHBand="0" w:noVBand="1"/>
      </w:tblPr>
      <w:tblGrid>
        <w:gridCol w:w="2400"/>
        <w:gridCol w:w="2441"/>
        <w:gridCol w:w="2396"/>
        <w:gridCol w:w="2391"/>
      </w:tblGrid>
      <w:tr w:rsidR="00C8639B" w14:paraId="68CA54C7" w14:textId="77777777" w:rsidTr="002D62A7">
        <w:tc>
          <w:tcPr>
            <w:tcW w:w="2444" w:type="dxa"/>
          </w:tcPr>
          <w:p w14:paraId="060D38B5" w14:textId="77777777" w:rsidR="00C8639B" w:rsidRDefault="00C8639B" w:rsidP="00C8639B">
            <w:pPr>
              <w:jc w:val="center"/>
              <w:rPr>
                <w:sz w:val="24"/>
                <w:szCs w:val="24"/>
              </w:rPr>
            </w:pPr>
          </w:p>
          <w:p w14:paraId="44453379" w14:textId="77777777" w:rsidR="00C8639B" w:rsidRDefault="00C8639B" w:rsidP="00C8639B">
            <w:pPr>
              <w:jc w:val="center"/>
              <w:rPr>
                <w:sz w:val="24"/>
                <w:szCs w:val="24"/>
              </w:rPr>
            </w:pPr>
          </w:p>
          <w:p w14:paraId="2DD479E2" w14:textId="77777777" w:rsidR="00C8639B" w:rsidRDefault="00C8639B" w:rsidP="00C8639B">
            <w:pPr>
              <w:jc w:val="center"/>
              <w:rPr>
                <w:sz w:val="24"/>
                <w:szCs w:val="24"/>
              </w:rPr>
            </w:pPr>
            <w:r>
              <w:rPr>
                <w:sz w:val="24"/>
                <w:szCs w:val="24"/>
              </w:rPr>
              <w:t>MISURA 1:</w:t>
            </w:r>
          </w:p>
          <w:p w14:paraId="4B548D2C" w14:textId="77777777" w:rsidR="00C8639B" w:rsidRDefault="00C8639B" w:rsidP="00C8639B">
            <w:pPr>
              <w:jc w:val="center"/>
              <w:rPr>
                <w:sz w:val="24"/>
                <w:szCs w:val="24"/>
              </w:rPr>
            </w:pPr>
            <w:r>
              <w:rPr>
                <w:sz w:val="24"/>
                <w:szCs w:val="24"/>
              </w:rPr>
              <w:t>TRASPARENZA</w:t>
            </w:r>
          </w:p>
          <w:p w14:paraId="05B8A210" w14:textId="77777777" w:rsidR="00C8639B" w:rsidRDefault="00C8639B" w:rsidP="00C8639B">
            <w:pPr>
              <w:jc w:val="center"/>
              <w:rPr>
                <w:sz w:val="24"/>
                <w:szCs w:val="24"/>
              </w:rPr>
            </w:pPr>
          </w:p>
          <w:p w14:paraId="172DE175" w14:textId="77777777" w:rsidR="00C8639B" w:rsidRDefault="00C8639B" w:rsidP="00C8639B">
            <w:pPr>
              <w:jc w:val="center"/>
              <w:rPr>
                <w:sz w:val="24"/>
                <w:szCs w:val="24"/>
              </w:rPr>
            </w:pPr>
          </w:p>
          <w:p w14:paraId="562F0E55" w14:textId="77777777" w:rsidR="00C8639B" w:rsidRDefault="00C8639B" w:rsidP="00C8639B">
            <w:pPr>
              <w:jc w:val="center"/>
              <w:rPr>
                <w:sz w:val="24"/>
                <w:szCs w:val="24"/>
              </w:rPr>
            </w:pPr>
          </w:p>
          <w:p w14:paraId="6645C1FF" w14:textId="77777777" w:rsidR="00C8639B" w:rsidRDefault="00C8639B" w:rsidP="00C8639B">
            <w:pPr>
              <w:jc w:val="center"/>
              <w:rPr>
                <w:sz w:val="24"/>
                <w:szCs w:val="24"/>
              </w:rPr>
            </w:pPr>
          </w:p>
        </w:tc>
        <w:tc>
          <w:tcPr>
            <w:tcW w:w="7334" w:type="dxa"/>
            <w:gridSpan w:val="3"/>
          </w:tcPr>
          <w:p w14:paraId="1D303BCA" w14:textId="3C9B0FBE" w:rsidR="00C8639B" w:rsidRDefault="00D72114" w:rsidP="00C8639B">
            <w:pPr>
              <w:jc w:val="center"/>
              <w:rPr>
                <w:sz w:val="28"/>
                <w:szCs w:val="28"/>
              </w:rPr>
            </w:pPr>
            <w:r>
              <w:rPr>
                <w:noProof/>
                <w:sz w:val="28"/>
                <w:szCs w:val="28"/>
                <w:lang w:eastAsia="it-IT"/>
              </w:rPr>
              <mc:AlternateContent>
                <mc:Choice Requires="wps">
                  <w:drawing>
                    <wp:anchor distT="0" distB="0" distL="114300" distR="114300" simplePos="0" relativeHeight="251654656" behindDoc="0" locked="0" layoutInCell="1" allowOverlap="1" wp14:anchorId="0A87CB81" wp14:editId="1F55E0BA">
                      <wp:simplePos x="0" y="0"/>
                      <wp:positionH relativeFrom="column">
                        <wp:posOffset>-62230</wp:posOffset>
                      </wp:positionH>
                      <wp:positionV relativeFrom="paragraph">
                        <wp:posOffset>311785</wp:posOffset>
                      </wp:positionV>
                      <wp:extent cx="4648200" cy="0"/>
                      <wp:effectExtent l="9525" t="5715" r="9525" b="1333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8E2EC" id="AutoShape 18" o:spid="_x0000_s1026" type="#_x0000_t32" style="position:absolute;margin-left:-4.9pt;margin-top:24.55pt;width:36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"/>
                  </w:pict>
                </mc:Fallback>
              </mc:AlternateContent>
            </w:r>
            <w:r w:rsidR="00C8639B" w:rsidRPr="00C8639B">
              <w:rPr>
                <w:sz w:val="28"/>
                <w:szCs w:val="28"/>
              </w:rPr>
              <w:t>DESCRIZIONE</w:t>
            </w:r>
          </w:p>
          <w:p w14:paraId="5E727A4A" w14:textId="77777777" w:rsidR="00C8639B" w:rsidRPr="00C8639B" w:rsidRDefault="00C8639B" w:rsidP="00C8639B">
            <w:pPr>
              <w:jc w:val="both"/>
              <w:rPr>
                <w:sz w:val="24"/>
                <w:szCs w:val="24"/>
              </w:rPr>
            </w:pPr>
            <w:r>
              <w:rPr>
                <w:sz w:val="24"/>
                <w:szCs w:val="24"/>
              </w:rPr>
              <w:t xml:space="preserve">L’art.1, co.15, della L. n.190/2012 ha previsto che la trasparenza costituisca “Livello essenziale delle prestazioni concernenti i diritti sociali e civili ai sensi dell’art.117, comma 2, </w:t>
            </w:r>
            <w:proofErr w:type="spellStart"/>
            <w:r>
              <w:rPr>
                <w:sz w:val="24"/>
                <w:szCs w:val="24"/>
              </w:rPr>
              <w:t>lett.m</w:t>
            </w:r>
            <w:proofErr w:type="spellEnd"/>
            <w:r>
              <w:rPr>
                <w:sz w:val="24"/>
                <w:szCs w:val="24"/>
              </w:rPr>
              <w:t xml:space="preserve">) della Costituzione” e definisce una serie di obblighi di pubblicazione sul sito istituzionale dell’Azienda. Il carattere radicalmente innovativo della disciplina introdotta dal </w:t>
            </w:r>
            <w:proofErr w:type="spellStart"/>
            <w:r>
              <w:rPr>
                <w:sz w:val="24"/>
                <w:szCs w:val="24"/>
              </w:rPr>
              <w:t>D.Lgs.</w:t>
            </w:r>
            <w:proofErr w:type="spellEnd"/>
            <w:r>
              <w:rPr>
                <w:sz w:val="24"/>
                <w:szCs w:val="24"/>
              </w:rPr>
              <w:t xml:space="preserve"> n.97/2016 al </w:t>
            </w:r>
            <w:proofErr w:type="spellStart"/>
            <w:r>
              <w:rPr>
                <w:sz w:val="24"/>
                <w:szCs w:val="24"/>
              </w:rPr>
              <w:t>D.Lgs.</w:t>
            </w:r>
            <w:proofErr w:type="spellEnd"/>
            <w:r>
              <w:rPr>
                <w:sz w:val="24"/>
                <w:szCs w:val="24"/>
              </w:rPr>
              <w:t xml:space="preserve"> n.33/2013 si evidenzia già nella nuova formul</w:t>
            </w:r>
            <w:r w:rsidR="00013A38">
              <w:rPr>
                <w:sz w:val="24"/>
                <w:szCs w:val="24"/>
              </w:rPr>
              <w:t>a</w:t>
            </w:r>
            <w:r>
              <w:rPr>
                <w:sz w:val="24"/>
                <w:szCs w:val="24"/>
              </w:rPr>
              <w:t xml:space="preserve">zione del co.1 dell’art.1 del suddetto Decreto, in quanto il nuovo sistema della trasparenza non è improntato semplicemente a “favorire forme diffuse di controllo sul perseguimento delle funzioni istituzionali e sull’utilizzo delle risorse pubbliche” </w:t>
            </w:r>
            <w:proofErr w:type="spellStart"/>
            <w:r>
              <w:rPr>
                <w:sz w:val="24"/>
                <w:szCs w:val="24"/>
              </w:rPr>
              <w:t>bensi</w:t>
            </w:r>
            <w:proofErr w:type="spellEnd"/>
            <w:r>
              <w:rPr>
                <w:sz w:val="24"/>
                <w:szCs w:val="24"/>
              </w:rPr>
              <w:t xml:space="preserve"> “a tutelare i diritti dei cittadini, promuovere la partecipazione degli interessati all’attività amministrativa” rendendo accessibili “tutti i dati e i documenti detenuti dalle pubbliche amministrazioni”. Si ha, pertanto un ampliamento degli spazi del diritto di accesso – nella forma del c.d. accesso civico – che non si limita solo alle informazioni che l’ente ha l’obbligo di pubblicare sul sito, ma anche a tutte quelle che sono prodotte o detenute dall’ente medesimo.</w:t>
            </w:r>
          </w:p>
        </w:tc>
      </w:tr>
      <w:tr w:rsidR="00C8639B" w14:paraId="326FC18A" w14:textId="77777777" w:rsidTr="002D62A7">
        <w:tc>
          <w:tcPr>
            <w:tcW w:w="2444" w:type="dxa"/>
          </w:tcPr>
          <w:p w14:paraId="352345B6" w14:textId="77777777" w:rsidR="00C8639B" w:rsidRDefault="00C8639B" w:rsidP="00C8639B">
            <w:pPr>
              <w:jc w:val="center"/>
              <w:rPr>
                <w:sz w:val="24"/>
                <w:szCs w:val="24"/>
              </w:rPr>
            </w:pPr>
          </w:p>
        </w:tc>
        <w:tc>
          <w:tcPr>
            <w:tcW w:w="7334" w:type="dxa"/>
            <w:gridSpan w:val="3"/>
          </w:tcPr>
          <w:p w14:paraId="253634C8" w14:textId="77777777" w:rsidR="00C8639B" w:rsidRDefault="00C8639B" w:rsidP="0042247E">
            <w:pPr>
              <w:jc w:val="both"/>
              <w:rPr>
                <w:sz w:val="24"/>
                <w:szCs w:val="24"/>
              </w:rPr>
            </w:pPr>
            <w:r>
              <w:rPr>
                <w:sz w:val="24"/>
                <w:szCs w:val="24"/>
              </w:rPr>
              <w:t xml:space="preserve">Tale nozione è strettamente collegata alle modifiche contenute nel successivo art.2, co.1, citato Decreto. Tali modifiche fissano, infatti, il </w:t>
            </w:r>
            <w:proofErr w:type="spellStart"/>
            <w:r>
              <w:rPr>
                <w:sz w:val="24"/>
                <w:szCs w:val="24"/>
              </w:rPr>
              <w:t>pricipio</w:t>
            </w:r>
            <w:proofErr w:type="spellEnd"/>
            <w:r>
              <w:rPr>
                <w:sz w:val="24"/>
                <w:szCs w:val="24"/>
              </w:rPr>
              <w:t xml:space="preserve"> della “liberta di accesso di chiunque ai dai e ai documenti detenuti” dai soggetti pubblici che viene garantita – per riprendere la terminologia del provvedimento – “tramite” due strumenti operativi: l’ “accesso civico” e la “pubblicazione di documenti informativi e dati concernenti l’organizzazione e l’attività delle pubbliche amministrazioni e le modalità per la loro realizzazione”. Analogamente l’art.3 afferma</w:t>
            </w:r>
            <w:r w:rsidR="000C7FBE">
              <w:rPr>
                <w:sz w:val="24"/>
                <w:szCs w:val="24"/>
              </w:rPr>
              <w:t xml:space="preserve"> il carattere </w:t>
            </w:r>
            <w:proofErr w:type="spellStart"/>
            <w:r w:rsidR="000C7FBE">
              <w:rPr>
                <w:sz w:val="24"/>
                <w:szCs w:val="24"/>
              </w:rPr>
              <w:t>pbblico</w:t>
            </w:r>
            <w:proofErr w:type="spellEnd"/>
            <w:r w:rsidR="000C7FBE">
              <w:rPr>
                <w:sz w:val="24"/>
                <w:szCs w:val="24"/>
              </w:rPr>
              <w:t xml:space="preserve"> dei dati e delle informazioni oggetto di “accesso civico”.</w:t>
            </w:r>
          </w:p>
          <w:p w14:paraId="2B939215" w14:textId="77777777" w:rsidR="000C7FBE" w:rsidRDefault="000C7FBE" w:rsidP="0042247E">
            <w:pPr>
              <w:jc w:val="both"/>
              <w:rPr>
                <w:sz w:val="24"/>
                <w:szCs w:val="24"/>
              </w:rPr>
            </w:pPr>
            <w:r>
              <w:rPr>
                <w:sz w:val="24"/>
                <w:szCs w:val="24"/>
              </w:rPr>
              <w:lastRenderedPageBreak/>
              <w:t>In sintesi, con la nuova disciplina si introduce un sistema a doppio binario:</w:t>
            </w:r>
          </w:p>
          <w:p w14:paraId="5757F6A9" w14:textId="77777777" w:rsidR="000C7FBE" w:rsidRDefault="000C7FBE" w:rsidP="007276A4">
            <w:pPr>
              <w:pStyle w:val="Paragrafoelenco"/>
              <w:numPr>
                <w:ilvl w:val="0"/>
                <w:numId w:val="18"/>
              </w:numPr>
              <w:jc w:val="both"/>
              <w:rPr>
                <w:sz w:val="24"/>
                <w:szCs w:val="24"/>
              </w:rPr>
            </w:pPr>
            <w:r>
              <w:rPr>
                <w:sz w:val="24"/>
                <w:szCs w:val="24"/>
              </w:rPr>
              <w:t>Da un lato, una serie di obblighi di pubblicazione sul sito istituzionale dei documenti, delle informazioni e dei dati concernenti l’organizzazione e l’attività dei soggetti pubblici,, cui corrisponde il diritto di chiunque di accedere al sito direttamente e immediatamente, senza autenticazione e identificazione (art.2, co.2)</w:t>
            </w:r>
          </w:p>
          <w:p w14:paraId="649E92B9" w14:textId="77777777" w:rsidR="000C7FBE" w:rsidRPr="000C7FBE" w:rsidRDefault="000C7FBE" w:rsidP="007276A4">
            <w:pPr>
              <w:pStyle w:val="Paragrafoelenco"/>
              <w:numPr>
                <w:ilvl w:val="0"/>
                <w:numId w:val="18"/>
              </w:numPr>
              <w:jc w:val="both"/>
              <w:rPr>
                <w:sz w:val="24"/>
                <w:szCs w:val="24"/>
              </w:rPr>
            </w:pPr>
            <w:r>
              <w:rPr>
                <w:sz w:val="24"/>
                <w:szCs w:val="24"/>
              </w:rPr>
              <w:t>Dall’altro lato, il diritto di accesso civico generato a dati e documenti ulteriori a quell’oggetto di pubblicazione obbligatoria (art.5, co.2 e ss.), salvi i limiti di legge.</w:t>
            </w:r>
          </w:p>
        </w:tc>
      </w:tr>
      <w:tr w:rsidR="00C8639B" w14:paraId="0AB6708E" w14:textId="77777777" w:rsidTr="00C8639B">
        <w:tc>
          <w:tcPr>
            <w:tcW w:w="2444" w:type="dxa"/>
          </w:tcPr>
          <w:p w14:paraId="0460880E" w14:textId="77777777" w:rsidR="00C8639B" w:rsidRDefault="00C8639B" w:rsidP="00C8639B">
            <w:pPr>
              <w:jc w:val="center"/>
              <w:rPr>
                <w:sz w:val="24"/>
                <w:szCs w:val="24"/>
              </w:rPr>
            </w:pPr>
            <w:r>
              <w:rPr>
                <w:sz w:val="24"/>
                <w:szCs w:val="24"/>
              </w:rPr>
              <w:lastRenderedPageBreak/>
              <w:t>Normativa di riferimento</w:t>
            </w:r>
          </w:p>
        </w:tc>
        <w:tc>
          <w:tcPr>
            <w:tcW w:w="2444" w:type="dxa"/>
          </w:tcPr>
          <w:p w14:paraId="0650280D" w14:textId="77777777" w:rsidR="00C8639B" w:rsidRDefault="00C8639B" w:rsidP="00C8639B">
            <w:pPr>
              <w:jc w:val="center"/>
              <w:rPr>
                <w:sz w:val="24"/>
                <w:szCs w:val="24"/>
              </w:rPr>
            </w:pPr>
            <w:r>
              <w:rPr>
                <w:sz w:val="24"/>
                <w:szCs w:val="24"/>
              </w:rPr>
              <w:t>Azioni</w:t>
            </w:r>
          </w:p>
        </w:tc>
        <w:tc>
          <w:tcPr>
            <w:tcW w:w="2445" w:type="dxa"/>
          </w:tcPr>
          <w:p w14:paraId="4C1D3F95" w14:textId="77777777" w:rsidR="00C8639B" w:rsidRDefault="00C8639B" w:rsidP="00C8639B">
            <w:pPr>
              <w:jc w:val="center"/>
              <w:rPr>
                <w:sz w:val="24"/>
                <w:szCs w:val="24"/>
              </w:rPr>
            </w:pPr>
            <w:r>
              <w:rPr>
                <w:sz w:val="24"/>
                <w:szCs w:val="24"/>
              </w:rPr>
              <w:t>Tempi di attuazione</w:t>
            </w:r>
          </w:p>
        </w:tc>
        <w:tc>
          <w:tcPr>
            <w:tcW w:w="2445" w:type="dxa"/>
          </w:tcPr>
          <w:p w14:paraId="191D0E33" w14:textId="77777777" w:rsidR="00C8639B" w:rsidRDefault="00C8639B" w:rsidP="00C8639B">
            <w:pPr>
              <w:jc w:val="center"/>
              <w:rPr>
                <w:sz w:val="24"/>
                <w:szCs w:val="24"/>
              </w:rPr>
            </w:pPr>
            <w:r>
              <w:rPr>
                <w:sz w:val="24"/>
                <w:szCs w:val="24"/>
              </w:rPr>
              <w:t>Soggetti responsabili</w:t>
            </w:r>
          </w:p>
        </w:tc>
      </w:tr>
      <w:tr w:rsidR="00C8639B" w14:paraId="286E79E0" w14:textId="77777777" w:rsidTr="00C8639B">
        <w:tc>
          <w:tcPr>
            <w:tcW w:w="2444" w:type="dxa"/>
          </w:tcPr>
          <w:p w14:paraId="1408A9A4" w14:textId="77777777" w:rsidR="00C8639B" w:rsidRDefault="000C7FBE" w:rsidP="0042247E">
            <w:pPr>
              <w:jc w:val="both"/>
              <w:rPr>
                <w:sz w:val="24"/>
                <w:szCs w:val="24"/>
              </w:rPr>
            </w:pPr>
            <w:r>
              <w:rPr>
                <w:sz w:val="24"/>
                <w:szCs w:val="24"/>
              </w:rPr>
              <w:t xml:space="preserve">Art.5, 5 bis, 5 ter e 6 del </w:t>
            </w:r>
            <w:proofErr w:type="spellStart"/>
            <w:r>
              <w:rPr>
                <w:sz w:val="24"/>
                <w:szCs w:val="24"/>
              </w:rPr>
              <w:t>D.Lgs.</w:t>
            </w:r>
            <w:proofErr w:type="spellEnd"/>
            <w:r>
              <w:rPr>
                <w:sz w:val="24"/>
                <w:szCs w:val="24"/>
              </w:rPr>
              <w:t xml:space="preserve"> n.33/2013</w:t>
            </w:r>
          </w:p>
        </w:tc>
        <w:tc>
          <w:tcPr>
            <w:tcW w:w="2444" w:type="dxa"/>
          </w:tcPr>
          <w:p w14:paraId="2B60B8F1" w14:textId="77777777" w:rsidR="00C8639B" w:rsidRDefault="000C7FBE" w:rsidP="00F312E4">
            <w:pPr>
              <w:jc w:val="center"/>
              <w:rPr>
                <w:sz w:val="24"/>
                <w:szCs w:val="24"/>
              </w:rPr>
            </w:pPr>
            <w:r>
              <w:rPr>
                <w:sz w:val="24"/>
                <w:szCs w:val="24"/>
              </w:rPr>
              <w:t>Pubblicazione sul sito istituzionale dell’Azienda delle modalità di esercizio dell’accesso civico (come aggiornate dalla vigente normativa) e del modulo per la presentazione dell’istanza</w:t>
            </w:r>
          </w:p>
        </w:tc>
        <w:tc>
          <w:tcPr>
            <w:tcW w:w="2445" w:type="dxa"/>
          </w:tcPr>
          <w:p w14:paraId="38A3D084" w14:textId="77777777" w:rsidR="00C8639B" w:rsidRDefault="00C8639B" w:rsidP="000C7FBE">
            <w:pPr>
              <w:jc w:val="center"/>
              <w:rPr>
                <w:sz w:val="24"/>
                <w:szCs w:val="24"/>
              </w:rPr>
            </w:pPr>
          </w:p>
          <w:p w14:paraId="7F831F0E" w14:textId="77777777" w:rsidR="000C7FBE" w:rsidRPr="000C7FBE" w:rsidRDefault="000C7FBE" w:rsidP="000C7FBE">
            <w:pPr>
              <w:jc w:val="center"/>
              <w:rPr>
                <w:sz w:val="24"/>
                <w:szCs w:val="24"/>
                <w:u w:val="single"/>
              </w:rPr>
            </w:pPr>
            <w:r>
              <w:rPr>
                <w:sz w:val="24"/>
                <w:szCs w:val="24"/>
                <w:u w:val="single"/>
              </w:rPr>
              <w:t>Contestuale dell’adozione del presente atto</w:t>
            </w:r>
          </w:p>
        </w:tc>
        <w:tc>
          <w:tcPr>
            <w:tcW w:w="2445" w:type="dxa"/>
          </w:tcPr>
          <w:p w14:paraId="644B6ABF" w14:textId="77777777" w:rsidR="00C8639B" w:rsidRDefault="00C8639B" w:rsidP="0042247E">
            <w:pPr>
              <w:jc w:val="both"/>
              <w:rPr>
                <w:sz w:val="24"/>
                <w:szCs w:val="24"/>
              </w:rPr>
            </w:pPr>
          </w:p>
          <w:p w14:paraId="3C4B1B98" w14:textId="77777777" w:rsidR="000C7FBE" w:rsidRDefault="000C7FBE" w:rsidP="000C7FBE">
            <w:pPr>
              <w:jc w:val="center"/>
              <w:rPr>
                <w:sz w:val="24"/>
                <w:szCs w:val="24"/>
              </w:rPr>
            </w:pPr>
            <w:r>
              <w:rPr>
                <w:sz w:val="24"/>
                <w:szCs w:val="24"/>
              </w:rPr>
              <w:t>RPCT</w:t>
            </w:r>
          </w:p>
        </w:tc>
      </w:tr>
      <w:tr w:rsidR="00C8639B" w14:paraId="1A65CCD8" w14:textId="77777777" w:rsidTr="00C8639B">
        <w:tc>
          <w:tcPr>
            <w:tcW w:w="2444" w:type="dxa"/>
          </w:tcPr>
          <w:p w14:paraId="3146502E" w14:textId="77777777" w:rsidR="00C8639B" w:rsidRDefault="000C7FBE" w:rsidP="000C7FBE">
            <w:pPr>
              <w:rPr>
                <w:sz w:val="24"/>
                <w:szCs w:val="24"/>
              </w:rPr>
            </w:pPr>
            <w:r>
              <w:rPr>
                <w:sz w:val="24"/>
                <w:szCs w:val="24"/>
              </w:rPr>
              <w:t xml:space="preserve">Art.5, 5 bis, 6 del </w:t>
            </w:r>
            <w:proofErr w:type="spellStart"/>
            <w:r>
              <w:rPr>
                <w:sz w:val="24"/>
                <w:szCs w:val="24"/>
              </w:rPr>
              <w:t>D.Lgs.</w:t>
            </w:r>
            <w:proofErr w:type="spellEnd"/>
            <w:r>
              <w:rPr>
                <w:sz w:val="24"/>
                <w:szCs w:val="24"/>
              </w:rPr>
              <w:t xml:space="preserve"> n.33/2013 </w:t>
            </w:r>
            <w:proofErr w:type="spellStart"/>
            <w:r>
              <w:rPr>
                <w:sz w:val="24"/>
                <w:szCs w:val="24"/>
              </w:rPr>
              <w:t>ss.mm.ii</w:t>
            </w:r>
            <w:proofErr w:type="spellEnd"/>
            <w:r>
              <w:rPr>
                <w:sz w:val="24"/>
                <w:szCs w:val="24"/>
              </w:rPr>
              <w:t>.</w:t>
            </w:r>
          </w:p>
        </w:tc>
        <w:tc>
          <w:tcPr>
            <w:tcW w:w="2444" w:type="dxa"/>
          </w:tcPr>
          <w:p w14:paraId="717ECB53" w14:textId="77777777" w:rsidR="00C8639B" w:rsidRDefault="000C7FBE" w:rsidP="00F312E4">
            <w:pPr>
              <w:jc w:val="center"/>
              <w:rPr>
                <w:sz w:val="24"/>
                <w:szCs w:val="24"/>
              </w:rPr>
            </w:pPr>
            <w:r>
              <w:rPr>
                <w:sz w:val="24"/>
                <w:szCs w:val="24"/>
              </w:rPr>
              <w:t>Specifica attività formativa/informativa a favore dei Responsabili di Servizio in ordine all’istituto dell’accesso civico</w:t>
            </w:r>
          </w:p>
        </w:tc>
        <w:tc>
          <w:tcPr>
            <w:tcW w:w="2445" w:type="dxa"/>
          </w:tcPr>
          <w:p w14:paraId="284B2E75" w14:textId="77777777" w:rsidR="00C8639B" w:rsidRDefault="00C8639B" w:rsidP="000C7FBE">
            <w:pPr>
              <w:jc w:val="center"/>
              <w:rPr>
                <w:sz w:val="24"/>
                <w:szCs w:val="24"/>
              </w:rPr>
            </w:pPr>
          </w:p>
          <w:p w14:paraId="6742095B" w14:textId="77777777" w:rsidR="000C7FBE" w:rsidRPr="000C7FBE" w:rsidRDefault="000C7FBE" w:rsidP="000C7FBE">
            <w:pPr>
              <w:jc w:val="center"/>
              <w:rPr>
                <w:sz w:val="24"/>
                <w:szCs w:val="24"/>
                <w:u w:val="single"/>
              </w:rPr>
            </w:pPr>
            <w:r>
              <w:rPr>
                <w:sz w:val="24"/>
                <w:szCs w:val="24"/>
                <w:u w:val="single"/>
              </w:rPr>
              <w:t>Dall’adozione del presente atto</w:t>
            </w:r>
          </w:p>
        </w:tc>
        <w:tc>
          <w:tcPr>
            <w:tcW w:w="2445" w:type="dxa"/>
          </w:tcPr>
          <w:p w14:paraId="6B6DD381" w14:textId="77777777" w:rsidR="00C8639B" w:rsidRDefault="00C8639B" w:rsidP="000C7FBE">
            <w:pPr>
              <w:jc w:val="center"/>
              <w:rPr>
                <w:sz w:val="24"/>
                <w:szCs w:val="24"/>
              </w:rPr>
            </w:pPr>
          </w:p>
          <w:p w14:paraId="6F57E7D5" w14:textId="77777777" w:rsidR="000C7FBE" w:rsidRDefault="000C7FBE" w:rsidP="000C7FBE">
            <w:pPr>
              <w:jc w:val="center"/>
              <w:rPr>
                <w:sz w:val="24"/>
                <w:szCs w:val="24"/>
              </w:rPr>
            </w:pPr>
            <w:r>
              <w:rPr>
                <w:sz w:val="24"/>
                <w:szCs w:val="24"/>
              </w:rPr>
              <w:t>Direttore Generale RPCT</w:t>
            </w:r>
          </w:p>
        </w:tc>
      </w:tr>
      <w:tr w:rsidR="00C8639B" w14:paraId="4129835F" w14:textId="77777777" w:rsidTr="00C8639B">
        <w:tc>
          <w:tcPr>
            <w:tcW w:w="2444" w:type="dxa"/>
          </w:tcPr>
          <w:p w14:paraId="4E7034B0" w14:textId="77777777" w:rsidR="00C8639B" w:rsidRDefault="000C7FBE" w:rsidP="000C7FBE">
            <w:pPr>
              <w:jc w:val="center"/>
              <w:rPr>
                <w:sz w:val="24"/>
                <w:szCs w:val="24"/>
              </w:rPr>
            </w:pPr>
            <w:r>
              <w:rPr>
                <w:sz w:val="24"/>
                <w:szCs w:val="24"/>
              </w:rPr>
              <w:t>Art.1, co.15, 26, 27, 28,29, 30, 32, 33 della legge n.190/2012;</w:t>
            </w:r>
            <w:r w:rsidR="00013A38">
              <w:rPr>
                <w:sz w:val="24"/>
                <w:szCs w:val="24"/>
              </w:rPr>
              <w:t xml:space="preserve"> </w:t>
            </w:r>
            <w:proofErr w:type="spellStart"/>
            <w:r>
              <w:rPr>
                <w:sz w:val="24"/>
                <w:szCs w:val="24"/>
              </w:rPr>
              <w:t>D.Lgs</w:t>
            </w:r>
            <w:proofErr w:type="spellEnd"/>
            <w:r>
              <w:rPr>
                <w:sz w:val="24"/>
                <w:szCs w:val="24"/>
              </w:rPr>
              <w:t xml:space="preserve"> n.33/2013 e </w:t>
            </w:r>
            <w:proofErr w:type="spellStart"/>
            <w:r>
              <w:rPr>
                <w:sz w:val="24"/>
                <w:szCs w:val="24"/>
              </w:rPr>
              <w:t>ss.mm.ii</w:t>
            </w:r>
            <w:proofErr w:type="spellEnd"/>
            <w:r>
              <w:rPr>
                <w:sz w:val="24"/>
                <w:szCs w:val="24"/>
              </w:rPr>
              <w:t xml:space="preserve">. L. n. 241/90 e </w:t>
            </w:r>
            <w:proofErr w:type="spellStart"/>
            <w:r>
              <w:rPr>
                <w:sz w:val="24"/>
                <w:szCs w:val="24"/>
              </w:rPr>
              <w:t>ss.mm.ii</w:t>
            </w:r>
            <w:proofErr w:type="spellEnd"/>
            <w:r>
              <w:rPr>
                <w:sz w:val="24"/>
                <w:szCs w:val="24"/>
              </w:rPr>
              <w:t>. D-Lgs. N.50/2016</w:t>
            </w:r>
          </w:p>
          <w:p w14:paraId="41A222F2" w14:textId="77777777" w:rsidR="00E616B7" w:rsidRDefault="00E616B7" w:rsidP="000C7FBE">
            <w:pPr>
              <w:jc w:val="center"/>
              <w:rPr>
                <w:sz w:val="24"/>
                <w:szCs w:val="24"/>
              </w:rPr>
            </w:pPr>
            <w:r>
              <w:rPr>
                <w:sz w:val="24"/>
                <w:szCs w:val="24"/>
              </w:rPr>
              <w:lastRenderedPageBreak/>
              <w:t>(Nuovo Codice dei contratti pubblici)</w:t>
            </w:r>
          </w:p>
        </w:tc>
        <w:tc>
          <w:tcPr>
            <w:tcW w:w="2444" w:type="dxa"/>
          </w:tcPr>
          <w:p w14:paraId="0423840C" w14:textId="77777777" w:rsidR="00C8639B" w:rsidRDefault="000C7FBE" w:rsidP="00F312E4">
            <w:pPr>
              <w:jc w:val="center"/>
              <w:rPr>
                <w:sz w:val="24"/>
                <w:szCs w:val="24"/>
              </w:rPr>
            </w:pPr>
            <w:r>
              <w:rPr>
                <w:sz w:val="24"/>
                <w:szCs w:val="24"/>
              </w:rPr>
              <w:lastRenderedPageBreak/>
              <w:t xml:space="preserve">Pubblicazione sul sito istituzionale dei dati, dei documenti e delle informazioni previsti dalla normativa vigente nel rispetto dei principi in materia </w:t>
            </w:r>
            <w:r>
              <w:rPr>
                <w:sz w:val="24"/>
                <w:szCs w:val="24"/>
              </w:rPr>
              <w:lastRenderedPageBreak/>
              <w:t>di tutela della riservatezza</w:t>
            </w:r>
          </w:p>
        </w:tc>
        <w:tc>
          <w:tcPr>
            <w:tcW w:w="2445" w:type="dxa"/>
          </w:tcPr>
          <w:p w14:paraId="618D6393" w14:textId="77777777" w:rsidR="00C8639B" w:rsidRDefault="00C8639B" w:rsidP="0042247E">
            <w:pPr>
              <w:jc w:val="both"/>
              <w:rPr>
                <w:sz w:val="24"/>
                <w:szCs w:val="24"/>
              </w:rPr>
            </w:pPr>
          </w:p>
          <w:p w14:paraId="0831E67B" w14:textId="77777777" w:rsidR="000C7FBE" w:rsidRDefault="000C7FBE" w:rsidP="000C7FBE">
            <w:pPr>
              <w:jc w:val="center"/>
              <w:rPr>
                <w:sz w:val="24"/>
                <w:szCs w:val="24"/>
              </w:rPr>
            </w:pPr>
            <w:r>
              <w:rPr>
                <w:sz w:val="24"/>
                <w:szCs w:val="24"/>
              </w:rPr>
              <w:t>In atto</w:t>
            </w:r>
          </w:p>
        </w:tc>
        <w:tc>
          <w:tcPr>
            <w:tcW w:w="2445" w:type="dxa"/>
          </w:tcPr>
          <w:p w14:paraId="7D63BB9F" w14:textId="77777777" w:rsidR="00C8639B" w:rsidRDefault="000C7FBE" w:rsidP="000C7FBE">
            <w:pPr>
              <w:jc w:val="center"/>
              <w:rPr>
                <w:sz w:val="24"/>
                <w:szCs w:val="24"/>
              </w:rPr>
            </w:pPr>
            <w:r>
              <w:rPr>
                <w:sz w:val="24"/>
                <w:szCs w:val="24"/>
              </w:rPr>
              <w:t>Responsabili di Servizi</w:t>
            </w:r>
          </w:p>
          <w:p w14:paraId="7621B2C7" w14:textId="77777777" w:rsidR="000C7FBE" w:rsidRDefault="000C7FBE" w:rsidP="000C7FBE">
            <w:pPr>
              <w:jc w:val="center"/>
              <w:rPr>
                <w:sz w:val="24"/>
                <w:szCs w:val="24"/>
              </w:rPr>
            </w:pPr>
            <w:r>
              <w:rPr>
                <w:sz w:val="24"/>
                <w:szCs w:val="24"/>
              </w:rPr>
              <w:t>R.P.C.T.</w:t>
            </w:r>
          </w:p>
          <w:p w14:paraId="05D46B6A" w14:textId="77777777" w:rsidR="000C7FBE" w:rsidRDefault="000C7FBE" w:rsidP="000C7FBE">
            <w:pPr>
              <w:jc w:val="center"/>
              <w:rPr>
                <w:sz w:val="24"/>
                <w:szCs w:val="24"/>
              </w:rPr>
            </w:pPr>
            <w:r>
              <w:rPr>
                <w:sz w:val="24"/>
                <w:szCs w:val="24"/>
              </w:rPr>
              <w:t>(Report annuale 15 dicembre</w:t>
            </w:r>
          </w:p>
        </w:tc>
      </w:tr>
    </w:tbl>
    <w:tbl>
      <w:tblPr>
        <w:tblStyle w:val="Grigliatabella"/>
        <w:tblpPr w:leftFromText="141" w:rightFromText="141" w:vertAnchor="text" w:horzAnchor="margin" w:tblpY="6"/>
        <w:tblW w:w="0" w:type="auto"/>
        <w:tblLook w:val="04A0" w:firstRow="1" w:lastRow="0" w:firstColumn="1" w:lastColumn="0" w:noHBand="0" w:noVBand="1"/>
      </w:tblPr>
      <w:tblGrid>
        <w:gridCol w:w="2404"/>
        <w:gridCol w:w="2414"/>
        <w:gridCol w:w="2398"/>
        <w:gridCol w:w="2412"/>
      </w:tblGrid>
      <w:tr w:rsidR="00E616B7" w14:paraId="21809300" w14:textId="77777777" w:rsidTr="00E616B7">
        <w:tc>
          <w:tcPr>
            <w:tcW w:w="2444" w:type="dxa"/>
          </w:tcPr>
          <w:p w14:paraId="70A1A063" w14:textId="77777777" w:rsidR="00E616B7" w:rsidRDefault="00E616B7" w:rsidP="00E616B7">
            <w:pPr>
              <w:jc w:val="center"/>
              <w:rPr>
                <w:sz w:val="24"/>
                <w:szCs w:val="24"/>
              </w:rPr>
            </w:pPr>
            <w:r>
              <w:rPr>
                <w:sz w:val="24"/>
                <w:szCs w:val="24"/>
              </w:rPr>
              <w:t xml:space="preserve">Art.10, co.6, </w:t>
            </w:r>
            <w:proofErr w:type="spellStart"/>
            <w:r>
              <w:rPr>
                <w:sz w:val="24"/>
                <w:szCs w:val="24"/>
              </w:rPr>
              <w:t>D.Lgs.</w:t>
            </w:r>
            <w:proofErr w:type="spellEnd"/>
            <w:r>
              <w:rPr>
                <w:sz w:val="24"/>
                <w:szCs w:val="24"/>
              </w:rPr>
              <w:t xml:space="preserve"> n.33/2013 e </w:t>
            </w:r>
            <w:proofErr w:type="spellStart"/>
            <w:r>
              <w:rPr>
                <w:sz w:val="24"/>
                <w:szCs w:val="24"/>
              </w:rPr>
              <w:t>ss.mm.ii</w:t>
            </w:r>
            <w:proofErr w:type="spellEnd"/>
            <w:r>
              <w:rPr>
                <w:sz w:val="24"/>
                <w:szCs w:val="24"/>
              </w:rPr>
              <w:t>.</w:t>
            </w:r>
          </w:p>
        </w:tc>
        <w:tc>
          <w:tcPr>
            <w:tcW w:w="2444" w:type="dxa"/>
          </w:tcPr>
          <w:p w14:paraId="0392DDBF" w14:textId="77777777" w:rsidR="00E616B7" w:rsidRDefault="00E616B7" w:rsidP="00F312E4">
            <w:pPr>
              <w:jc w:val="center"/>
              <w:rPr>
                <w:sz w:val="24"/>
                <w:szCs w:val="24"/>
              </w:rPr>
            </w:pPr>
            <w:r>
              <w:rPr>
                <w:sz w:val="24"/>
                <w:szCs w:val="24"/>
              </w:rPr>
              <w:t xml:space="preserve">Realizzazione una “Giornata della Trasparenza” in occasione della quale presentare il Piano della Performance e la Realizzazione della Performance di cui all’art.10, comma 1, lett. a e b) del </w:t>
            </w:r>
            <w:proofErr w:type="spellStart"/>
            <w:r>
              <w:rPr>
                <w:sz w:val="24"/>
                <w:szCs w:val="24"/>
              </w:rPr>
              <w:t>D.Lgs.</w:t>
            </w:r>
            <w:proofErr w:type="spellEnd"/>
            <w:r>
              <w:rPr>
                <w:sz w:val="24"/>
                <w:szCs w:val="24"/>
              </w:rPr>
              <w:t xml:space="preserve"> n.150/2009</w:t>
            </w:r>
          </w:p>
        </w:tc>
        <w:tc>
          <w:tcPr>
            <w:tcW w:w="2445" w:type="dxa"/>
          </w:tcPr>
          <w:p w14:paraId="34518B87" w14:textId="77777777" w:rsidR="00E616B7" w:rsidRDefault="00E616B7" w:rsidP="00E616B7">
            <w:pPr>
              <w:jc w:val="center"/>
              <w:rPr>
                <w:sz w:val="24"/>
                <w:szCs w:val="24"/>
              </w:rPr>
            </w:pPr>
          </w:p>
          <w:p w14:paraId="37629B27" w14:textId="77777777" w:rsidR="00E616B7" w:rsidRPr="000C7FBE" w:rsidRDefault="00E616B7" w:rsidP="00E616B7">
            <w:pPr>
              <w:jc w:val="center"/>
              <w:rPr>
                <w:sz w:val="24"/>
                <w:szCs w:val="24"/>
                <w:u w:val="single"/>
              </w:rPr>
            </w:pPr>
            <w:r>
              <w:rPr>
                <w:sz w:val="24"/>
                <w:szCs w:val="24"/>
                <w:u w:val="single"/>
              </w:rPr>
              <w:t>Annuale</w:t>
            </w:r>
          </w:p>
        </w:tc>
        <w:tc>
          <w:tcPr>
            <w:tcW w:w="2445" w:type="dxa"/>
          </w:tcPr>
          <w:p w14:paraId="5CE6EA3A" w14:textId="77777777" w:rsidR="00E616B7" w:rsidRDefault="00E616B7" w:rsidP="00E616B7">
            <w:pPr>
              <w:jc w:val="center"/>
              <w:rPr>
                <w:sz w:val="24"/>
                <w:szCs w:val="24"/>
              </w:rPr>
            </w:pPr>
          </w:p>
          <w:p w14:paraId="21B4A2B7" w14:textId="77777777" w:rsidR="00E616B7" w:rsidRDefault="00E616B7" w:rsidP="00E616B7">
            <w:pPr>
              <w:jc w:val="center"/>
              <w:rPr>
                <w:sz w:val="24"/>
                <w:szCs w:val="24"/>
              </w:rPr>
            </w:pPr>
            <w:r>
              <w:rPr>
                <w:sz w:val="24"/>
                <w:szCs w:val="24"/>
              </w:rPr>
              <w:t>C.d.A.</w:t>
            </w:r>
          </w:p>
          <w:p w14:paraId="29D312AF" w14:textId="77777777" w:rsidR="00E616B7" w:rsidRDefault="00E616B7" w:rsidP="00E616B7">
            <w:pPr>
              <w:jc w:val="center"/>
              <w:rPr>
                <w:sz w:val="24"/>
                <w:szCs w:val="24"/>
              </w:rPr>
            </w:pPr>
            <w:r>
              <w:rPr>
                <w:sz w:val="24"/>
                <w:szCs w:val="24"/>
              </w:rPr>
              <w:t>Direttore Generale Responsabili Servizi</w:t>
            </w:r>
          </w:p>
        </w:tc>
      </w:tr>
    </w:tbl>
    <w:p w14:paraId="5C942F28" w14:textId="77777777" w:rsidR="00013A38" w:rsidRDefault="00013A38" w:rsidP="00E616B7">
      <w:pPr>
        <w:jc w:val="both"/>
        <w:rPr>
          <w:sz w:val="24"/>
          <w:szCs w:val="24"/>
        </w:rPr>
      </w:pPr>
    </w:p>
    <w:p w14:paraId="3BE1E84C" w14:textId="77777777" w:rsidR="0042247E" w:rsidRDefault="00013A38" w:rsidP="00E616B7">
      <w:pPr>
        <w:jc w:val="both"/>
        <w:rPr>
          <w:sz w:val="24"/>
          <w:szCs w:val="24"/>
        </w:rPr>
      </w:pPr>
      <w:r>
        <w:rPr>
          <w:sz w:val="24"/>
          <w:szCs w:val="24"/>
        </w:rPr>
        <w:t xml:space="preserve">1. </w:t>
      </w:r>
      <w:r w:rsidR="00E616B7">
        <w:rPr>
          <w:sz w:val="24"/>
          <w:szCs w:val="24"/>
        </w:rPr>
        <w:t>I principali strumenti utilizzati dall’ASP al fine di assicurare la trasparenza dell’azione amministrativa sono i seguenti:</w:t>
      </w:r>
    </w:p>
    <w:p w14:paraId="6499927C" w14:textId="77777777" w:rsidR="00E616B7" w:rsidRPr="00E616B7" w:rsidRDefault="00E616B7" w:rsidP="007276A4">
      <w:pPr>
        <w:pStyle w:val="Paragrafoelenco"/>
        <w:numPr>
          <w:ilvl w:val="0"/>
          <w:numId w:val="19"/>
        </w:numPr>
        <w:jc w:val="both"/>
        <w:rPr>
          <w:sz w:val="24"/>
          <w:szCs w:val="24"/>
        </w:rPr>
      </w:pPr>
      <w:r>
        <w:rPr>
          <w:b/>
          <w:sz w:val="24"/>
          <w:szCs w:val="24"/>
        </w:rPr>
        <w:t>Sito istituzionale</w:t>
      </w:r>
    </w:p>
    <w:p w14:paraId="729587F2" w14:textId="77777777" w:rsidR="00E616B7" w:rsidRDefault="00E616B7" w:rsidP="00E616B7">
      <w:pPr>
        <w:pStyle w:val="Paragrafoelenco"/>
        <w:jc w:val="both"/>
        <w:rPr>
          <w:sz w:val="24"/>
          <w:szCs w:val="24"/>
        </w:rPr>
      </w:pPr>
      <w:r>
        <w:rPr>
          <w:sz w:val="24"/>
          <w:szCs w:val="24"/>
        </w:rPr>
        <w:t xml:space="preserve">Il sito istituzionale, oltre </w:t>
      </w:r>
      <w:r w:rsidR="00013A38">
        <w:rPr>
          <w:sz w:val="24"/>
          <w:szCs w:val="24"/>
        </w:rPr>
        <w:t xml:space="preserve">costituire il mezzo principale </w:t>
      </w:r>
      <w:r>
        <w:rPr>
          <w:sz w:val="24"/>
          <w:szCs w:val="24"/>
        </w:rPr>
        <w:t xml:space="preserve">di comunicazione attraverso il quale viene garantita un’informazione trasparente e completa sull’amministrazione dell’Azienda, sul sito operato e sui servizi offerti, è lo strumento che assicura la partecipazione degli utenti, delle imprese e degli Enti. In conformità alle vigenti disposizioni normative, sul sito istituzionale è stata </w:t>
      </w:r>
      <w:proofErr w:type="spellStart"/>
      <w:r>
        <w:rPr>
          <w:sz w:val="24"/>
          <w:szCs w:val="24"/>
        </w:rPr>
        <w:t>itituita</w:t>
      </w:r>
      <w:proofErr w:type="spellEnd"/>
      <w:r>
        <w:rPr>
          <w:sz w:val="24"/>
          <w:szCs w:val="24"/>
        </w:rPr>
        <w:t xml:space="preserve"> un’apposita Sezione “Amministrazione Trasparente” ove sono pubblicati i documenti, le informazioni e i dati dell’ASP, organizzati in sezioni e sottosezioni secondo gli schemi allegati </w:t>
      </w:r>
      <w:proofErr w:type="spellStart"/>
      <w:r>
        <w:rPr>
          <w:sz w:val="24"/>
          <w:szCs w:val="24"/>
        </w:rPr>
        <w:t>D.Lgs.</w:t>
      </w:r>
      <w:proofErr w:type="spellEnd"/>
      <w:r>
        <w:rPr>
          <w:sz w:val="24"/>
          <w:szCs w:val="24"/>
        </w:rPr>
        <w:t xml:space="preserve"> n.33/2013.</w:t>
      </w:r>
    </w:p>
    <w:p w14:paraId="6D8D3424" w14:textId="77777777" w:rsidR="00E616B7" w:rsidRDefault="00E616B7" w:rsidP="00E616B7">
      <w:pPr>
        <w:pStyle w:val="Paragrafoelenco"/>
        <w:jc w:val="both"/>
        <w:rPr>
          <w:sz w:val="24"/>
          <w:szCs w:val="24"/>
        </w:rPr>
      </w:pPr>
      <w:r>
        <w:rPr>
          <w:sz w:val="24"/>
          <w:szCs w:val="24"/>
        </w:rPr>
        <w:t xml:space="preserve">All’interno del sito istituzionale è attivo l’Albo Pretorio, che in ottemperanza a quanto stabilito dall’art.32, co.1, della L. n.69/2009 e </w:t>
      </w:r>
      <w:proofErr w:type="spellStart"/>
      <w:r>
        <w:rPr>
          <w:sz w:val="24"/>
          <w:szCs w:val="24"/>
        </w:rPr>
        <w:t>s.m.i.</w:t>
      </w:r>
      <w:proofErr w:type="spellEnd"/>
      <w:r>
        <w:rPr>
          <w:sz w:val="24"/>
          <w:szCs w:val="24"/>
        </w:rPr>
        <w:t xml:space="preserve"> diventa luogo virtuale sul quale “affiggere” e dunque pubblicare tutti gli atti per i quali la legge impone la pubblicazione come condizione necessaria per l’acquisizione dell’efficacia.</w:t>
      </w:r>
    </w:p>
    <w:p w14:paraId="5D163233" w14:textId="77777777" w:rsidR="00E616B7" w:rsidRPr="00E616B7" w:rsidRDefault="00E616B7" w:rsidP="007276A4">
      <w:pPr>
        <w:pStyle w:val="Paragrafoelenco"/>
        <w:numPr>
          <w:ilvl w:val="0"/>
          <w:numId w:val="19"/>
        </w:numPr>
        <w:jc w:val="both"/>
        <w:rPr>
          <w:sz w:val="24"/>
          <w:szCs w:val="24"/>
        </w:rPr>
      </w:pPr>
      <w:r>
        <w:rPr>
          <w:b/>
          <w:sz w:val="24"/>
          <w:szCs w:val="24"/>
        </w:rPr>
        <w:t>Posta Elettronica Certificata (PEC) e il suo funzionamento</w:t>
      </w:r>
    </w:p>
    <w:p w14:paraId="3790C8BC" w14:textId="77777777" w:rsidR="00013A38" w:rsidRDefault="00E616B7" w:rsidP="00013A38">
      <w:pPr>
        <w:pStyle w:val="Paragrafoelenco"/>
        <w:jc w:val="both"/>
        <w:rPr>
          <w:sz w:val="24"/>
          <w:szCs w:val="24"/>
        </w:rPr>
      </w:pPr>
      <w:r>
        <w:rPr>
          <w:sz w:val="24"/>
          <w:szCs w:val="24"/>
        </w:rPr>
        <w:t>L’ASP è munita di PEC.</w:t>
      </w:r>
      <w:r w:rsidR="00013A38">
        <w:rPr>
          <w:sz w:val="24"/>
          <w:szCs w:val="24"/>
        </w:rPr>
        <w:t xml:space="preserve"> L’indirizzo PEC </w:t>
      </w:r>
      <w:r>
        <w:rPr>
          <w:sz w:val="24"/>
          <w:szCs w:val="24"/>
        </w:rPr>
        <w:t>è pubblicato sul s</w:t>
      </w:r>
      <w:r w:rsidR="00013A38">
        <w:rPr>
          <w:sz w:val="24"/>
          <w:szCs w:val="24"/>
        </w:rPr>
        <w:t>ito istituzionale dell’Azienda.</w:t>
      </w:r>
    </w:p>
    <w:p w14:paraId="4871B7F4" w14:textId="77777777" w:rsidR="00013A38" w:rsidRPr="003F4805" w:rsidRDefault="00E616B7" w:rsidP="00013A38">
      <w:pPr>
        <w:pStyle w:val="Paragrafoelenco"/>
        <w:numPr>
          <w:ilvl w:val="0"/>
          <w:numId w:val="30"/>
        </w:numPr>
        <w:jc w:val="both"/>
        <w:rPr>
          <w:sz w:val="24"/>
          <w:szCs w:val="24"/>
        </w:rPr>
      </w:pPr>
      <w:r w:rsidRPr="00013A38">
        <w:rPr>
          <w:sz w:val="24"/>
          <w:szCs w:val="24"/>
        </w:rPr>
        <w:t>L’ASP provvede ad adempiere agli obblighi di pubblicazione previsti dalla normativa vigente, assicurando la completezza, la</w:t>
      </w:r>
      <w:r w:rsidR="00F312E4" w:rsidRPr="00013A38">
        <w:rPr>
          <w:sz w:val="24"/>
          <w:szCs w:val="24"/>
        </w:rPr>
        <w:t xml:space="preserve"> </w:t>
      </w:r>
      <w:r w:rsidRPr="00013A38">
        <w:rPr>
          <w:sz w:val="24"/>
          <w:szCs w:val="24"/>
        </w:rPr>
        <w:t>chiarezza e l’aggiornamento costante delle informazioni.</w:t>
      </w:r>
      <w:r w:rsidR="007C5CE3" w:rsidRPr="00013A38">
        <w:rPr>
          <w:sz w:val="24"/>
          <w:szCs w:val="24"/>
        </w:rPr>
        <w:t xml:space="preserve"> Al fine di consentire la fluidità dei dati, dei documenti e delle informazioni da parte degli utenti ed in ossequio a quanto stabilito dall’art.7 del </w:t>
      </w:r>
      <w:proofErr w:type="spellStart"/>
      <w:r w:rsidR="007C5CE3" w:rsidRPr="00013A38">
        <w:rPr>
          <w:sz w:val="24"/>
          <w:szCs w:val="24"/>
        </w:rPr>
        <w:t>D.Lgs.</w:t>
      </w:r>
      <w:proofErr w:type="spellEnd"/>
      <w:r w:rsidR="007C5CE3" w:rsidRPr="00013A38">
        <w:rPr>
          <w:sz w:val="24"/>
          <w:szCs w:val="24"/>
        </w:rPr>
        <w:t xml:space="preserve"> n.33/2013 e </w:t>
      </w:r>
      <w:proofErr w:type="spellStart"/>
      <w:r w:rsidR="007C5CE3" w:rsidRPr="00013A38">
        <w:rPr>
          <w:sz w:val="24"/>
          <w:szCs w:val="24"/>
        </w:rPr>
        <w:t>ss.mm.ii</w:t>
      </w:r>
      <w:proofErr w:type="spellEnd"/>
      <w:r w:rsidR="007C5CE3" w:rsidRPr="00013A38">
        <w:rPr>
          <w:sz w:val="24"/>
          <w:szCs w:val="24"/>
        </w:rPr>
        <w:t xml:space="preserve">., gli stessi sono pubblicati in formato di tipo aperto ai sensi dell’art.68 del </w:t>
      </w:r>
      <w:proofErr w:type="spellStart"/>
      <w:r w:rsidR="007C5CE3" w:rsidRPr="00013A38">
        <w:rPr>
          <w:sz w:val="24"/>
          <w:szCs w:val="24"/>
        </w:rPr>
        <w:t>D.Lgs.</w:t>
      </w:r>
      <w:proofErr w:type="spellEnd"/>
      <w:r w:rsidR="007C5CE3" w:rsidRPr="00013A38">
        <w:rPr>
          <w:sz w:val="24"/>
          <w:szCs w:val="24"/>
        </w:rPr>
        <w:t xml:space="preserve"> n.82/2005 (Codice Amministrazione Digitale – CAD). Al fine di consentire il pieno esercizio del diritto di accesso e </w:t>
      </w:r>
      <w:proofErr w:type="spellStart"/>
      <w:r w:rsidR="007C5CE3" w:rsidRPr="00013A38">
        <w:rPr>
          <w:sz w:val="24"/>
          <w:szCs w:val="24"/>
        </w:rPr>
        <w:t>dipartecipazione</w:t>
      </w:r>
      <w:proofErr w:type="spellEnd"/>
      <w:r w:rsidR="007C5CE3" w:rsidRPr="00013A38">
        <w:rPr>
          <w:sz w:val="24"/>
          <w:szCs w:val="24"/>
        </w:rPr>
        <w:t xml:space="preserve"> da parte di chiunque, nonché la piena comprensione della portata di tutti i provvedimenti pubblicati dall’Azienda, nella disposizione degli atti amministrativi è stato semplificato il linguaggio, rimodulandolo nell’ottica della trasparenza e della piena fruizione del contenuto dei documenti. E’ stato limitato l’uso di espressioni burocratiche, di acronimi, </w:t>
      </w:r>
      <w:r w:rsidR="007C5CE3" w:rsidRPr="00013A38">
        <w:rPr>
          <w:sz w:val="24"/>
          <w:szCs w:val="24"/>
        </w:rPr>
        <w:lastRenderedPageBreak/>
        <w:t xml:space="preserve">abbreviazioni e sigle (se non quelle di uso comune). Ai sensi dell’Art.8 del </w:t>
      </w:r>
      <w:proofErr w:type="spellStart"/>
      <w:r w:rsidR="007C5CE3" w:rsidRPr="00013A38">
        <w:rPr>
          <w:sz w:val="24"/>
          <w:szCs w:val="24"/>
        </w:rPr>
        <w:t>D.Lgs.</w:t>
      </w:r>
      <w:proofErr w:type="spellEnd"/>
      <w:r w:rsidR="007C5CE3" w:rsidRPr="00013A38">
        <w:rPr>
          <w:sz w:val="24"/>
          <w:szCs w:val="24"/>
        </w:rPr>
        <w:t xml:space="preserve"> n.33/2013 e </w:t>
      </w:r>
      <w:proofErr w:type="spellStart"/>
      <w:r w:rsidR="007C5CE3" w:rsidRPr="00013A38">
        <w:rPr>
          <w:sz w:val="24"/>
          <w:szCs w:val="24"/>
        </w:rPr>
        <w:t>ss.mm.ii</w:t>
      </w:r>
      <w:proofErr w:type="spellEnd"/>
      <w:r w:rsidR="007C5CE3" w:rsidRPr="00013A38">
        <w:rPr>
          <w:sz w:val="24"/>
          <w:szCs w:val="24"/>
        </w:rPr>
        <w:t xml:space="preserve">., i dati pubblicati sono conservati per un periodo di cinque anni e, comunque, fino a quando gli stessi siano idonei a produrre effetti, fatti salvi diversi termini previsti dalla normativa in materia di trattamento dei dati personali e di quelli previsti per i dati degli organi politici e dei dirigenti (art.14, co.2, del D.Lgs.33/2013 e </w:t>
      </w:r>
      <w:proofErr w:type="spellStart"/>
      <w:r w:rsidR="007C5CE3" w:rsidRPr="00013A38">
        <w:rPr>
          <w:sz w:val="24"/>
          <w:szCs w:val="24"/>
        </w:rPr>
        <w:t>ss.mm.ii</w:t>
      </w:r>
      <w:proofErr w:type="spellEnd"/>
      <w:r w:rsidR="007C5CE3" w:rsidRPr="00013A38">
        <w:rPr>
          <w:sz w:val="24"/>
          <w:szCs w:val="24"/>
        </w:rPr>
        <w:t>.), nonché dei titolari di incarichi di termini di pubblicazione previsti dalla richiamata disciplina, tutti i dati, i documenti e le informazioni restano accessibili (art.8, co.3</w:t>
      </w:r>
      <w:r w:rsidR="003F4805">
        <w:rPr>
          <w:sz w:val="24"/>
          <w:szCs w:val="24"/>
        </w:rPr>
        <w:t xml:space="preserve">, </w:t>
      </w:r>
      <w:proofErr w:type="spellStart"/>
      <w:r w:rsidR="003F4805">
        <w:rPr>
          <w:sz w:val="24"/>
          <w:szCs w:val="24"/>
        </w:rPr>
        <w:t>D.Lgs.</w:t>
      </w:r>
      <w:proofErr w:type="spellEnd"/>
      <w:r w:rsidR="003F4805">
        <w:rPr>
          <w:sz w:val="24"/>
          <w:szCs w:val="24"/>
        </w:rPr>
        <w:t xml:space="preserve"> n.33/2013 e </w:t>
      </w:r>
      <w:proofErr w:type="spellStart"/>
      <w:r w:rsidR="003F4805">
        <w:rPr>
          <w:sz w:val="24"/>
          <w:szCs w:val="24"/>
        </w:rPr>
        <w:t>ss.mm.ii</w:t>
      </w:r>
      <w:proofErr w:type="spellEnd"/>
      <w:r w:rsidR="003F4805">
        <w:rPr>
          <w:sz w:val="24"/>
          <w:szCs w:val="24"/>
        </w:rPr>
        <w:t>.)</w:t>
      </w:r>
    </w:p>
    <w:p w14:paraId="4DAAD572" w14:textId="77777777" w:rsidR="007C5CE3" w:rsidRDefault="007C5CE3" w:rsidP="00E616B7">
      <w:pPr>
        <w:pStyle w:val="Paragrafoelenco"/>
        <w:jc w:val="both"/>
        <w:rPr>
          <w:sz w:val="24"/>
          <w:szCs w:val="24"/>
        </w:rPr>
      </w:pPr>
    </w:p>
    <w:p w14:paraId="2DCB4D08" w14:textId="77777777" w:rsidR="007C5CE3" w:rsidRPr="00D10ABB" w:rsidRDefault="00D10ABB" w:rsidP="00D10ABB">
      <w:pPr>
        <w:jc w:val="both"/>
        <w:rPr>
          <w:b/>
          <w:sz w:val="24"/>
          <w:szCs w:val="24"/>
        </w:rPr>
      </w:pPr>
      <w:r>
        <w:rPr>
          <w:b/>
          <w:sz w:val="24"/>
          <w:szCs w:val="24"/>
        </w:rPr>
        <w:t>3.2  I Codici di comportamento</w:t>
      </w:r>
    </w:p>
    <w:p w14:paraId="6B5704D8" w14:textId="77777777" w:rsidR="00013A38" w:rsidRPr="00013A38" w:rsidRDefault="00013A38" w:rsidP="00E616B7">
      <w:pPr>
        <w:pStyle w:val="Paragrafoelenco"/>
        <w:jc w:val="both"/>
        <w:rPr>
          <w:b/>
          <w:sz w:val="24"/>
          <w:szCs w:val="24"/>
        </w:rPr>
      </w:pPr>
    </w:p>
    <w:tbl>
      <w:tblPr>
        <w:tblStyle w:val="Grigliatabella"/>
        <w:tblW w:w="0" w:type="auto"/>
        <w:tblInd w:w="720" w:type="dxa"/>
        <w:tblLook w:val="04A0" w:firstRow="1" w:lastRow="0" w:firstColumn="1" w:lastColumn="0" w:noHBand="0" w:noVBand="1"/>
      </w:tblPr>
      <w:tblGrid>
        <w:gridCol w:w="2226"/>
        <w:gridCol w:w="3072"/>
        <w:gridCol w:w="1826"/>
        <w:gridCol w:w="1784"/>
      </w:tblGrid>
      <w:tr w:rsidR="007C5CE3" w14:paraId="521293FC" w14:textId="77777777" w:rsidTr="00F312E4">
        <w:tc>
          <w:tcPr>
            <w:tcW w:w="2261" w:type="dxa"/>
            <w:vMerge w:val="restart"/>
          </w:tcPr>
          <w:p w14:paraId="0461C39D" w14:textId="77777777" w:rsidR="007C5CE3" w:rsidRDefault="007C5CE3" w:rsidP="007C5CE3">
            <w:pPr>
              <w:pStyle w:val="Paragrafoelenco"/>
              <w:ind w:left="0"/>
              <w:jc w:val="center"/>
              <w:rPr>
                <w:sz w:val="24"/>
                <w:szCs w:val="24"/>
              </w:rPr>
            </w:pPr>
            <w:r>
              <w:rPr>
                <w:sz w:val="24"/>
                <w:szCs w:val="24"/>
              </w:rPr>
              <w:t>MISURA 2:</w:t>
            </w:r>
          </w:p>
          <w:p w14:paraId="359A1C4D" w14:textId="77777777" w:rsidR="007C5CE3" w:rsidRDefault="007C5CE3" w:rsidP="007C5CE3">
            <w:pPr>
              <w:pStyle w:val="Paragrafoelenco"/>
              <w:ind w:left="0"/>
              <w:jc w:val="center"/>
              <w:rPr>
                <w:sz w:val="24"/>
                <w:szCs w:val="24"/>
              </w:rPr>
            </w:pPr>
            <w:r>
              <w:rPr>
                <w:sz w:val="24"/>
                <w:szCs w:val="24"/>
              </w:rPr>
              <w:t>CODI DI COMPORTAMENTO</w:t>
            </w:r>
          </w:p>
        </w:tc>
        <w:tc>
          <w:tcPr>
            <w:tcW w:w="6873" w:type="dxa"/>
            <w:gridSpan w:val="3"/>
          </w:tcPr>
          <w:p w14:paraId="743C8DA3" w14:textId="77777777" w:rsidR="007C5CE3" w:rsidRDefault="007C5CE3" w:rsidP="007C5CE3">
            <w:pPr>
              <w:pStyle w:val="Paragrafoelenco"/>
              <w:ind w:left="0"/>
              <w:jc w:val="center"/>
              <w:rPr>
                <w:sz w:val="24"/>
                <w:szCs w:val="24"/>
              </w:rPr>
            </w:pPr>
            <w:r>
              <w:rPr>
                <w:sz w:val="24"/>
                <w:szCs w:val="24"/>
              </w:rPr>
              <w:t>DESCRIZIONE</w:t>
            </w:r>
          </w:p>
        </w:tc>
      </w:tr>
      <w:tr w:rsidR="007C5CE3" w14:paraId="73B06BB3" w14:textId="77777777" w:rsidTr="00F312E4">
        <w:tc>
          <w:tcPr>
            <w:tcW w:w="2261" w:type="dxa"/>
            <w:vMerge/>
          </w:tcPr>
          <w:p w14:paraId="2DC4086F" w14:textId="77777777" w:rsidR="007C5CE3" w:rsidRDefault="007C5CE3" w:rsidP="007C5CE3">
            <w:pPr>
              <w:pStyle w:val="Paragrafoelenco"/>
              <w:ind w:left="0"/>
              <w:jc w:val="center"/>
              <w:rPr>
                <w:sz w:val="24"/>
                <w:szCs w:val="24"/>
              </w:rPr>
            </w:pPr>
          </w:p>
        </w:tc>
        <w:tc>
          <w:tcPr>
            <w:tcW w:w="6873" w:type="dxa"/>
            <w:gridSpan w:val="3"/>
          </w:tcPr>
          <w:p w14:paraId="548454A7" w14:textId="77777777" w:rsidR="007C5CE3" w:rsidRDefault="007C5CE3" w:rsidP="007C5CE3">
            <w:pPr>
              <w:pStyle w:val="Paragrafoelenco"/>
              <w:ind w:left="0"/>
              <w:jc w:val="both"/>
              <w:rPr>
                <w:sz w:val="24"/>
                <w:szCs w:val="24"/>
              </w:rPr>
            </w:pPr>
            <w:r>
              <w:rPr>
                <w:sz w:val="24"/>
                <w:szCs w:val="24"/>
              </w:rPr>
              <w:t>I codici di comportamento costituiscono una misura fondamentale per assicurare la prevenzione dei fenomeni di corruzione all’interno dell’Amministrazione e, più in generale, per orientare l’azione amministrativa al rispetto dei doveri di diligenza, lealtà, imparzialità e servizio esclusivo alla cura dell’interesse pubblico.</w:t>
            </w:r>
          </w:p>
        </w:tc>
      </w:tr>
      <w:tr w:rsidR="007C5CE3" w14:paraId="00C630C9" w14:textId="77777777" w:rsidTr="00F312E4">
        <w:tc>
          <w:tcPr>
            <w:tcW w:w="2261" w:type="dxa"/>
          </w:tcPr>
          <w:p w14:paraId="5220947B" w14:textId="77777777" w:rsidR="007C5CE3" w:rsidRDefault="007C5CE3" w:rsidP="007C5CE3">
            <w:pPr>
              <w:pStyle w:val="Paragrafoelenco"/>
              <w:ind w:left="0"/>
              <w:jc w:val="center"/>
              <w:rPr>
                <w:sz w:val="24"/>
                <w:szCs w:val="24"/>
              </w:rPr>
            </w:pPr>
            <w:r>
              <w:rPr>
                <w:sz w:val="24"/>
                <w:szCs w:val="24"/>
              </w:rPr>
              <w:t>Normativa di riferimento</w:t>
            </w:r>
          </w:p>
        </w:tc>
        <w:tc>
          <w:tcPr>
            <w:tcW w:w="3072" w:type="dxa"/>
          </w:tcPr>
          <w:p w14:paraId="46ED2699" w14:textId="77777777" w:rsidR="007C5CE3" w:rsidRDefault="007C5CE3" w:rsidP="007C5CE3">
            <w:pPr>
              <w:pStyle w:val="Paragrafoelenco"/>
              <w:ind w:left="0"/>
              <w:jc w:val="center"/>
              <w:rPr>
                <w:sz w:val="24"/>
                <w:szCs w:val="24"/>
              </w:rPr>
            </w:pPr>
            <w:r>
              <w:rPr>
                <w:sz w:val="24"/>
                <w:szCs w:val="24"/>
              </w:rPr>
              <w:t>Azioni</w:t>
            </w:r>
          </w:p>
        </w:tc>
        <w:tc>
          <w:tcPr>
            <w:tcW w:w="1915" w:type="dxa"/>
          </w:tcPr>
          <w:p w14:paraId="12EE9559" w14:textId="77777777" w:rsidR="007C5CE3" w:rsidRDefault="007C5CE3" w:rsidP="007C5CE3">
            <w:pPr>
              <w:pStyle w:val="Paragrafoelenco"/>
              <w:ind w:left="0"/>
              <w:jc w:val="center"/>
              <w:rPr>
                <w:sz w:val="24"/>
                <w:szCs w:val="24"/>
              </w:rPr>
            </w:pPr>
            <w:r>
              <w:rPr>
                <w:sz w:val="24"/>
                <w:szCs w:val="24"/>
              </w:rPr>
              <w:t>Tempi di attuazione</w:t>
            </w:r>
          </w:p>
        </w:tc>
        <w:tc>
          <w:tcPr>
            <w:tcW w:w="1886" w:type="dxa"/>
          </w:tcPr>
          <w:p w14:paraId="65E44209" w14:textId="77777777" w:rsidR="007C5CE3" w:rsidRDefault="007C5CE3" w:rsidP="007C5CE3">
            <w:pPr>
              <w:pStyle w:val="Paragrafoelenco"/>
              <w:ind w:left="0"/>
              <w:jc w:val="center"/>
              <w:rPr>
                <w:sz w:val="24"/>
                <w:szCs w:val="24"/>
              </w:rPr>
            </w:pPr>
            <w:r>
              <w:rPr>
                <w:sz w:val="24"/>
                <w:szCs w:val="24"/>
              </w:rPr>
              <w:t>Sogget</w:t>
            </w:r>
            <w:r w:rsidR="00480A3A">
              <w:rPr>
                <w:sz w:val="24"/>
                <w:szCs w:val="24"/>
              </w:rPr>
              <w:t>t</w:t>
            </w:r>
            <w:r>
              <w:rPr>
                <w:sz w:val="24"/>
                <w:szCs w:val="24"/>
              </w:rPr>
              <w:t>i responsabili</w:t>
            </w:r>
          </w:p>
        </w:tc>
      </w:tr>
      <w:tr w:rsidR="007C5CE3" w14:paraId="6310DA27" w14:textId="77777777" w:rsidTr="00F312E4">
        <w:tc>
          <w:tcPr>
            <w:tcW w:w="2261" w:type="dxa"/>
          </w:tcPr>
          <w:p w14:paraId="4E4A3682" w14:textId="47B28738" w:rsidR="007C5CE3" w:rsidRDefault="00D72114" w:rsidP="007C5CE3">
            <w:pPr>
              <w:pStyle w:val="Paragrafoelenco"/>
              <w:ind w:left="0"/>
              <w:jc w:val="center"/>
              <w:rPr>
                <w:sz w:val="24"/>
                <w:szCs w:val="24"/>
              </w:rPr>
            </w:pPr>
            <w:r>
              <w:rPr>
                <w:noProof/>
                <w:sz w:val="24"/>
                <w:szCs w:val="24"/>
                <w:lang w:eastAsia="it-IT"/>
              </w:rPr>
              <mc:AlternateContent>
                <mc:Choice Requires="wps">
                  <w:drawing>
                    <wp:anchor distT="0" distB="0" distL="114300" distR="114300" simplePos="0" relativeHeight="251656704" behindDoc="0" locked="0" layoutInCell="1" allowOverlap="1" wp14:anchorId="1696BAC1" wp14:editId="5CA1D699">
                      <wp:simplePos x="0" y="0"/>
                      <wp:positionH relativeFrom="column">
                        <wp:posOffset>1365885</wp:posOffset>
                      </wp:positionH>
                      <wp:positionV relativeFrom="paragraph">
                        <wp:posOffset>1365250</wp:posOffset>
                      </wp:positionV>
                      <wp:extent cx="3181350" cy="0"/>
                      <wp:effectExtent l="9525" t="13335" r="9525" b="571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BCF5A" id="AutoShape 22" o:spid="_x0000_s1026" type="#_x0000_t32" style="position:absolute;margin-left:107.55pt;margin-top:107.5pt;width:25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"/>
                  </w:pict>
                </mc:Fallback>
              </mc:AlternateContent>
            </w:r>
            <w:r w:rsidR="007C5CE3">
              <w:rPr>
                <w:sz w:val="24"/>
                <w:szCs w:val="24"/>
              </w:rPr>
              <w:t xml:space="preserve">Art.1, co.44 della L. n.190/2012 e </w:t>
            </w:r>
            <w:proofErr w:type="spellStart"/>
            <w:r w:rsidR="007C5CE3">
              <w:rPr>
                <w:sz w:val="24"/>
                <w:szCs w:val="24"/>
              </w:rPr>
              <w:t>ss.mm.ii</w:t>
            </w:r>
            <w:proofErr w:type="spellEnd"/>
            <w:r w:rsidR="007C5CE3">
              <w:rPr>
                <w:sz w:val="24"/>
                <w:szCs w:val="24"/>
              </w:rPr>
              <w:t>.; Art.14 DPR n.62/2013; P.N.A.; Art.3, co.2, Codice di comportamento integrativo dei dipendenti dell’ASP ISPE</w:t>
            </w:r>
          </w:p>
        </w:tc>
        <w:tc>
          <w:tcPr>
            <w:tcW w:w="3072" w:type="dxa"/>
          </w:tcPr>
          <w:p w14:paraId="1019E881" w14:textId="77777777" w:rsidR="007C5CE3" w:rsidRDefault="007C5CE3" w:rsidP="007C5CE3">
            <w:pPr>
              <w:pStyle w:val="Paragrafoelenco"/>
              <w:ind w:left="0"/>
              <w:jc w:val="center"/>
              <w:rPr>
                <w:sz w:val="24"/>
                <w:szCs w:val="24"/>
              </w:rPr>
            </w:pPr>
            <w:r>
              <w:rPr>
                <w:sz w:val="24"/>
                <w:szCs w:val="24"/>
              </w:rPr>
              <w:t>Consegna copia del codice di comportamento dei dipendenti ai soggetti di nuova assunzione per accettazione del contenuto da parte dei medesimi</w:t>
            </w:r>
          </w:p>
          <w:p w14:paraId="4CF9628C" w14:textId="77777777" w:rsidR="007C5CE3" w:rsidRDefault="007C5CE3" w:rsidP="007C5CE3">
            <w:pPr>
              <w:pStyle w:val="Paragrafoelenco"/>
              <w:ind w:left="0"/>
              <w:jc w:val="center"/>
              <w:rPr>
                <w:sz w:val="24"/>
                <w:szCs w:val="24"/>
              </w:rPr>
            </w:pPr>
          </w:p>
          <w:p w14:paraId="16466BDB" w14:textId="77777777" w:rsidR="007C5CE3" w:rsidRDefault="007C5CE3" w:rsidP="007C5CE3">
            <w:pPr>
              <w:pStyle w:val="Paragrafoelenco"/>
              <w:ind w:left="0"/>
              <w:jc w:val="center"/>
              <w:rPr>
                <w:sz w:val="24"/>
                <w:szCs w:val="24"/>
              </w:rPr>
            </w:pPr>
            <w:r>
              <w:rPr>
                <w:sz w:val="24"/>
                <w:szCs w:val="24"/>
              </w:rPr>
              <w:t xml:space="preserve">Comunicazione/Trasmissione copia del codice di comportamento dei dipendenti, alle imprese che forniscono beni, servizi o opere a carattere continuativo a favore dell’Azienda </w:t>
            </w:r>
            <w:proofErr w:type="spellStart"/>
            <w:r>
              <w:rPr>
                <w:sz w:val="24"/>
                <w:szCs w:val="24"/>
              </w:rPr>
              <w:t>affinchè</w:t>
            </w:r>
            <w:proofErr w:type="spellEnd"/>
            <w:r>
              <w:rPr>
                <w:sz w:val="24"/>
                <w:szCs w:val="24"/>
              </w:rPr>
              <w:t xml:space="preserve"> le prescrizioni ivi contenute siano conosciute dai dipendenti delle stesse</w:t>
            </w:r>
          </w:p>
        </w:tc>
        <w:tc>
          <w:tcPr>
            <w:tcW w:w="1915" w:type="dxa"/>
          </w:tcPr>
          <w:p w14:paraId="26A45F9E" w14:textId="77777777" w:rsidR="007C5CE3" w:rsidRDefault="007C5CE3" w:rsidP="007C5CE3">
            <w:pPr>
              <w:pStyle w:val="Paragrafoelenco"/>
              <w:ind w:left="0"/>
              <w:jc w:val="center"/>
              <w:rPr>
                <w:sz w:val="24"/>
                <w:szCs w:val="24"/>
              </w:rPr>
            </w:pPr>
          </w:p>
          <w:p w14:paraId="0AF4E693" w14:textId="77777777" w:rsidR="007C5CE3" w:rsidRDefault="007C5CE3" w:rsidP="007C5CE3">
            <w:pPr>
              <w:pStyle w:val="Paragrafoelenco"/>
              <w:ind w:left="0"/>
              <w:jc w:val="center"/>
              <w:rPr>
                <w:sz w:val="24"/>
                <w:szCs w:val="24"/>
              </w:rPr>
            </w:pPr>
            <w:r>
              <w:rPr>
                <w:sz w:val="24"/>
                <w:szCs w:val="24"/>
              </w:rPr>
              <w:t>Contestuale alla sottoscrizione del contratto di lavoro</w:t>
            </w:r>
          </w:p>
          <w:p w14:paraId="703E5563" w14:textId="77777777" w:rsidR="007C5CE3" w:rsidRDefault="007C5CE3" w:rsidP="007C5CE3">
            <w:pPr>
              <w:pStyle w:val="Paragrafoelenco"/>
              <w:ind w:left="0"/>
              <w:jc w:val="center"/>
              <w:rPr>
                <w:sz w:val="24"/>
                <w:szCs w:val="24"/>
              </w:rPr>
            </w:pPr>
          </w:p>
          <w:p w14:paraId="225EBBD1" w14:textId="77777777" w:rsidR="007C5CE3" w:rsidRDefault="007C5CE3" w:rsidP="007C5CE3">
            <w:pPr>
              <w:pStyle w:val="Paragrafoelenco"/>
              <w:ind w:left="0"/>
              <w:jc w:val="center"/>
              <w:rPr>
                <w:sz w:val="24"/>
                <w:szCs w:val="24"/>
              </w:rPr>
            </w:pPr>
          </w:p>
          <w:p w14:paraId="2757F65A" w14:textId="77777777" w:rsidR="007C5CE3" w:rsidRDefault="007C5CE3" w:rsidP="007C5CE3">
            <w:pPr>
              <w:pStyle w:val="Paragrafoelenco"/>
              <w:ind w:left="0"/>
              <w:jc w:val="center"/>
              <w:rPr>
                <w:sz w:val="24"/>
                <w:szCs w:val="24"/>
              </w:rPr>
            </w:pPr>
            <w:r>
              <w:rPr>
                <w:sz w:val="24"/>
                <w:szCs w:val="24"/>
              </w:rPr>
              <w:t>Contestuale alla sottoscrizione del contratto di affidamento</w:t>
            </w:r>
          </w:p>
        </w:tc>
        <w:tc>
          <w:tcPr>
            <w:tcW w:w="1886" w:type="dxa"/>
          </w:tcPr>
          <w:p w14:paraId="7492A1B9" w14:textId="77777777" w:rsidR="007C5CE3" w:rsidRDefault="007C5CE3" w:rsidP="00E616B7">
            <w:pPr>
              <w:pStyle w:val="Paragrafoelenco"/>
              <w:ind w:left="0"/>
              <w:jc w:val="both"/>
              <w:rPr>
                <w:sz w:val="24"/>
                <w:szCs w:val="24"/>
              </w:rPr>
            </w:pPr>
          </w:p>
          <w:p w14:paraId="38533DE7" w14:textId="77777777" w:rsidR="007C5CE3" w:rsidRDefault="007C5CE3" w:rsidP="00E616B7">
            <w:pPr>
              <w:pStyle w:val="Paragrafoelenco"/>
              <w:ind w:left="0"/>
              <w:jc w:val="both"/>
              <w:rPr>
                <w:sz w:val="24"/>
                <w:szCs w:val="24"/>
              </w:rPr>
            </w:pPr>
          </w:p>
          <w:p w14:paraId="6C7A9EF5" w14:textId="77777777" w:rsidR="007C5CE3" w:rsidRDefault="007C5CE3" w:rsidP="007C5CE3">
            <w:pPr>
              <w:pStyle w:val="Paragrafoelenco"/>
              <w:ind w:left="0"/>
              <w:jc w:val="center"/>
              <w:rPr>
                <w:sz w:val="24"/>
                <w:szCs w:val="24"/>
              </w:rPr>
            </w:pPr>
            <w:r>
              <w:rPr>
                <w:sz w:val="24"/>
                <w:szCs w:val="24"/>
              </w:rPr>
              <w:t>Direttore Generale Responsabile</w:t>
            </w:r>
          </w:p>
          <w:p w14:paraId="37310741" w14:textId="77777777" w:rsidR="007C5CE3" w:rsidRDefault="007C5CE3" w:rsidP="007C5CE3">
            <w:pPr>
              <w:pStyle w:val="Paragrafoelenco"/>
              <w:ind w:left="0"/>
              <w:jc w:val="center"/>
              <w:rPr>
                <w:sz w:val="24"/>
                <w:szCs w:val="24"/>
              </w:rPr>
            </w:pPr>
          </w:p>
          <w:p w14:paraId="6EF011F7" w14:textId="77777777" w:rsidR="007C5CE3" w:rsidRDefault="007C5CE3" w:rsidP="007C5CE3">
            <w:pPr>
              <w:pStyle w:val="Paragrafoelenco"/>
              <w:ind w:left="0"/>
              <w:jc w:val="center"/>
              <w:rPr>
                <w:sz w:val="24"/>
                <w:szCs w:val="24"/>
              </w:rPr>
            </w:pPr>
            <w:r>
              <w:rPr>
                <w:sz w:val="24"/>
                <w:szCs w:val="24"/>
              </w:rPr>
              <w:t>Responsabili Servizi</w:t>
            </w:r>
          </w:p>
          <w:p w14:paraId="0AEE2A45" w14:textId="77777777" w:rsidR="007C5CE3" w:rsidRDefault="007C5CE3" w:rsidP="007C5CE3">
            <w:pPr>
              <w:pStyle w:val="Paragrafoelenco"/>
              <w:ind w:left="0"/>
              <w:jc w:val="center"/>
              <w:rPr>
                <w:sz w:val="24"/>
                <w:szCs w:val="24"/>
              </w:rPr>
            </w:pPr>
          </w:p>
          <w:p w14:paraId="6DD83E27" w14:textId="77777777" w:rsidR="007C5CE3" w:rsidRDefault="007C5CE3" w:rsidP="007C5CE3">
            <w:pPr>
              <w:pStyle w:val="Paragrafoelenco"/>
              <w:ind w:left="0"/>
              <w:jc w:val="center"/>
              <w:rPr>
                <w:sz w:val="24"/>
                <w:szCs w:val="24"/>
              </w:rPr>
            </w:pPr>
            <w:r>
              <w:rPr>
                <w:sz w:val="24"/>
                <w:szCs w:val="24"/>
              </w:rPr>
              <w:t xml:space="preserve">RPCT </w:t>
            </w:r>
          </w:p>
          <w:p w14:paraId="1BD55B00" w14:textId="77777777" w:rsidR="007C5CE3" w:rsidRDefault="007C5CE3" w:rsidP="007C5CE3">
            <w:pPr>
              <w:pStyle w:val="Paragrafoelenco"/>
              <w:ind w:left="0"/>
              <w:jc w:val="center"/>
              <w:rPr>
                <w:sz w:val="24"/>
                <w:szCs w:val="24"/>
              </w:rPr>
            </w:pPr>
            <w:r>
              <w:rPr>
                <w:sz w:val="24"/>
                <w:szCs w:val="24"/>
              </w:rPr>
              <w:t>(Report annuale entro il 15 dicembre)</w:t>
            </w:r>
          </w:p>
        </w:tc>
      </w:tr>
    </w:tbl>
    <w:p w14:paraId="188DEB21" w14:textId="77777777" w:rsidR="007C5CE3" w:rsidRPr="007C5CE3" w:rsidRDefault="007C5CE3" w:rsidP="00E616B7">
      <w:pPr>
        <w:pStyle w:val="Paragrafoelenco"/>
        <w:jc w:val="both"/>
        <w:rPr>
          <w:sz w:val="24"/>
          <w:szCs w:val="24"/>
        </w:rPr>
      </w:pPr>
    </w:p>
    <w:p w14:paraId="1782061E" w14:textId="77777777" w:rsidR="003F4805" w:rsidRDefault="003F4805" w:rsidP="007C5CE3">
      <w:pPr>
        <w:rPr>
          <w:sz w:val="24"/>
          <w:szCs w:val="24"/>
        </w:rPr>
      </w:pPr>
    </w:p>
    <w:p w14:paraId="7231580E" w14:textId="77777777" w:rsidR="007C5CE3" w:rsidRPr="00013A38" w:rsidRDefault="00D10ABB" w:rsidP="007C5CE3">
      <w:pPr>
        <w:rPr>
          <w:b/>
          <w:sz w:val="24"/>
          <w:szCs w:val="24"/>
        </w:rPr>
      </w:pPr>
      <w:r>
        <w:rPr>
          <w:b/>
          <w:sz w:val="24"/>
          <w:szCs w:val="24"/>
        </w:rPr>
        <w:lastRenderedPageBreak/>
        <w:t>3.3</w:t>
      </w:r>
      <w:r w:rsidR="003F4805">
        <w:rPr>
          <w:sz w:val="24"/>
          <w:szCs w:val="24"/>
        </w:rPr>
        <w:t xml:space="preserve"> </w:t>
      </w:r>
      <w:r>
        <w:rPr>
          <w:b/>
          <w:sz w:val="24"/>
          <w:szCs w:val="24"/>
        </w:rPr>
        <w:t>Rotazione degli incarichi</w:t>
      </w:r>
    </w:p>
    <w:tbl>
      <w:tblPr>
        <w:tblStyle w:val="Grigliatabella"/>
        <w:tblW w:w="0" w:type="auto"/>
        <w:tblLook w:val="04A0" w:firstRow="1" w:lastRow="0" w:firstColumn="1" w:lastColumn="0" w:noHBand="0" w:noVBand="1"/>
      </w:tblPr>
      <w:tblGrid>
        <w:gridCol w:w="2417"/>
        <w:gridCol w:w="7211"/>
      </w:tblGrid>
      <w:tr w:rsidR="007C5CE3" w14:paraId="580DFB77" w14:textId="77777777" w:rsidTr="002D62A7">
        <w:tc>
          <w:tcPr>
            <w:tcW w:w="2444" w:type="dxa"/>
          </w:tcPr>
          <w:p w14:paraId="6A0C02E6" w14:textId="77777777" w:rsidR="007C5CE3" w:rsidRPr="007C5CE3" w:rsidRDefault="007C5CE3" w:rsidP="007C5CE3">
            <w:pPr>
              <w:jc w:val="center"/>
              <w:rPr>
                <w:sz w:val="24"/>
                <w:szCs w:val="24"/>
              </w:rPr>
            </w:pPr>
            <w:r>
              <w:rPr>
                <w:sz w:val="24"/>
                <w:szCs w:val="24"/>
              </w:rPr>
              <w:t>MISURA 3: ROTAZIONE DEGLI INCARICHI</w:t>
            </w:r>
          </w:p>
        </w:tc>
        <w:tc>
          <w:tcPr>
            <w:tcW w:w="7334" w:type="dxa"/>
          </w:tcPr>
          <w:p w14:paraId="69D82E75" w14:textId="77777777" w:rsidR="007C5CE3" w:rsidRDefault="007C5CE3" w:rsidP="007C5CE3">
            <w:pPr>
              <w:jc w:val="center"/>
              <w:rPr>
                <w:sz w:val="24"/>
                <w:szCs w:val="24"/>
              </w:rPr>
            </w:pPr>
            <w:r>
              <w:rPr>
                <w:sz w:val="24"/>
                <w:szCs w:val="24"/>
              </w:rPr>
              <w:t>DESCRIZIONE</w:t>
            </w:r>
          </w:p>
          <w:p w14:paraId="257B36D7" w14:textId="2572A3AB" w:rsidR="007C5CE3" w:rsidRDefault="00D72114" w:rsidP="007C5CE3">
            <w:pPr>
              <w:jc w:val="both"/>
              <w:rPr>
                <w:sz w:val="24"/>
                <w:szCs w:val="24"/>
              </w:rPr>
            </w:pPr>
            <w:r>
              <w:rPr>
                <w:noProof/>
                <w:sz w:val="24"/>
                <w:szCs w:val="24"/>
                <w:lang w:eastAsia="it-IT"/>
              </w:rPr>
              <mc:AlternateContent>
                <mc:Choice Requires="wps">
                  <w:drawing>
                    <wp:anchor distT="0" distB="0" distL="114300" distR="114300" simplePos="0" relativeHeight="251657728" behindDoc="0" locked="0" layoutInCell="1" allowOverlap="1" wp14:anchorId="2F873C01" wp14:editId="6B332DD8">
                      <wp:simplePos x="0" y="0"/>
                      <wp:positionH relativeFrom="column">
                        <wp:posOffset>-62230</wp:posOffset>
                      </wp:positionH>
                      <wp:positionV relativeFrom="paragraph">
                        <wp:posOffset>69215</wp:posOffset>
                      </wp:positionV>
                      <wp:extent cx="4648200" cy="0"/>
                      <wp:effectExtent l="9525" t="9525" r="9525" b="952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36501" id="AutoShape 24" o:spid="_x0000_s1026" type="#_x0000_t32" style="position:absolute;margin-left:-4.9pt;margin-top:5.45pt;width:3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"/>
                  </w:pict>
                </mc:Fallback>
              </mc:AlternateContent>
            </w:r>
          </w:p>
          <w:p w14:paraId="02F3A502" w14:textId="77777777" w:rsidR="007C5CE3" w:rsidRPr="007C5CE3" w:rsidRDefault="007C5CE3" w:rsidP="007C5CE3">
            <w:pPr>
              <w:jc w:val="both"/>
              <w:rPr>
                <w:sz w:val="24"/>
                <w:szCs w:val="24"/>
              </w:rPr>
            </w:pPr>
            <w:r>
              <w:rPr>
                <w:sz w:val="24"/>
                <w:szCs w:val="24"/>
              </w:rPr>
              <w:t>La rotazione del personale addetto alle Aree a più elevato rischio di corruzione rappresenta una misura centrale tra gli strumenti di prevenzione della corruzione finalizzata a limitare il consolidarsi di relazioni che possono alimentare dinamiche improprie nella gestione amministrativa, conseguenti alla permanenza nel tempo di determinati dipendenti nel</w:t>
            </w:r>
            <w:r w:rsidR="00480A3A">
              <w:rPr>
                <w:sz w:val="24"/>
                <w:szCs w:val="24"/>
              </w:rPr>
              <w:t xml:space="preserve"> </w:t>
            </w:r>
            <w:r>
              <w:rPr>
                <w:sz w:val="24"/>
                <w:szCs w:val="24"/>
              </w:rPr>
              <w:t>medesimo ruolo o funzione. La rotazione non</w:t>
            </w:r>
            <w:r w:rsidR="00480A3A">
              <w:rPr>
                <w:sz w:val="24"/>
                <w:szCs w:val="24"/>
              </w:rPr>
              <w:t xml:space="preserve"> </w:t>
            </w:r>
            <w:r>
              <w:rPr>
                <w:sz w:val="24"/>
                <w:szCs w:val="24"/>
              </w:rPr>
              <w:t>si applica per le figure “infungibili”. Sono dichiarate “infungibili” i profili professionali per i quali è previsto un titolo di studio specifico e/o particolari abilitazioni che risultano</w:t>
            </w:r>
            <w:r w:rsidR="00480A3A">
              <w:rPr>
                <w:sz w:val="24"/>
                <w:szCs w:val="24"/>
              </w:rPr>
              <w:t xml:space="preserve"> posseduti da una sola unità la</w:t>
            </w:r>
            <w:r>
              <w:rPr>
                <w:sz w:val="24"/>
                <w:szCs w:val="24"/>
              </w:rPr>
              <w:t>vorativa.</w:t>
            </w:r>
          </w:p>
        </w:tc>
      </w:tr>
      <w:tr w:rsidR="007C5CE3" w14:paraId="7808F5B0" w14:textId="77777777" w:rsidTr="002D62A7">
        <w:tc>
          <w:tcPr>
            <w:tcW w:w="2444" w:type="dxa"/>
          </w:tcPr>
          <w:p w14:paraId="2B74F7D9" w14:textId="77777777" w:rsidR="007C5CE3" w:rsidRPr="007C5CE3" w:rsidRDefault="007C5CE3" w:rsidP="007C5CE3">
            <w:pPr>
              <w:jc w:val="center"/>
              <w:rPr>
                <w:sz w:val="24"/>
                <w:szCs w:val="24"/>
              </w:rPr>
            </w:pPr>
            <w:r>
              <w:rPr>
                <w:sz w:val="24"/>
                <w:szCs w:val="24"/>
              </w:rPr>
              <w:t>Normativa di riferimento</w:t>
            </w:r>
          </w:p>
        </w:tc>
        <w:tc>
          <w:tcPr>
            <w:tcW w:w="7334" w:type="dxa"/>
          </w:tcPr>
          <w:p w14:paraId="415514BA" w14:textId="77777777" w:rsidR="007C5CE3" w:rsidRPr="007C5CE3" w:rsidRDefault="007C5CE3" w:rsidP="007C5CE3">
            <w:pPr>
              <w:jc w:val="center"/>
              <w:rPr>
                <w:sz w:val="24"/>
                <w:szCs w:val="24"/>
              </w:rPr>
            </w:pPr>
            <w:r w:rsidRPr="007C5CE3">
              <w:rPr>
                <w:sz w:val="24"/>
                <w:szCs w:val="24"/>
              </w:rPr>
              <w:t>Azioni</w:t>
            </w:r>
          </w:p>
        </w:tc>
      </w:tr>
      <w:tr w:rsidR="007C5CE3" w14:paraId="63FA72BD" w14:textId="77777777" w:rsidTr="002D62A7">
        <w:tc>
          <w:tcPr>
            <w:tcW w:w="2444" w:type="dxa"/>
          </w:tcPr>
          <w:p w14:paraId="0AC66424" w14:textId="77777777" w:rsidR="007C5CE3" w:rsidRPr="007C5CE3" w:rsidRDefault="007C5CE3" w:rsidP="007C5CE3">
            <w:pPr>
              <w:jc w:val="center"/>
              <w:rPr>
                <w:sz w:val="24"/>
                <w:szCs w:val="24"/>
              </w:rPr>
            </w:pPr>
            <w:r>
              <w:rPr>
                <w:sz w:val="24"/>
                <w:szCs w:val="24"/>
              </w:rPr>
              <w:t>Art.1, co.4, lett.</w:t>
            </w:r>
            <w:r w:rsidR="00480A3A">
              <w:rPr>
                <w:sz w:val="24"/>
                <w:szCs w:val="24"/>
              </w:rPr>
              <w:t xml:space="preserve"> </w:t>
            </w:r>
            <w:r>
              <w:rPr>
                <w:sz w:val="24"/>
                <w:szCs w:val="24"/>
              </w:rPr>
              <w:t>e) e co.10 lett.</w:t>
            </w:r>
            <w:r w:rsidR="00480A3A">
              <w:rPr>
                <w:sz w:val="24"/>
                <w:szCs w:val="24"/>
              </w:rPr>
              <w:t xml:space="preserve"> </w:t>
            </w:r>
            <w:r>
              <w:rPr>
                <w:sz w:val="24"/>
                <w:szCs w:val="24"/>
              </w:rPr>
              <w:t>b) L. n.190/2012; PNA</w:t>
            </w:r>
          </w:p>
        </w:tc>
        <w:tc>
          <w:tcPr>
            <w:tcW w:w="7334" w:type="dxa"/>
          </w:tcPr>
          <w:p w14:paraId="77FC6EA6" w14:textId="77777777" w:rsidR="007C5CE3" w:rsidRDefault="007C5CE3" w:rsidP="007C5CE3">
            <w:pPr>
              <w:jc w:val="both"/>
              <w:rPr>
                <w:sz w:val="24"/>
                <w:szCs w:val="24"/>
              </w:rPr>
            </w:pPr>
            <w:r>
              <w:rPr>
                <w:sz w:val="24"/>
                <w:szCs w:val="24"/>
              </w:rPr>
              <w:t xml:space="preserve">Le modalità e le procedure per la rotazione degli incarichi de Responsabili dei Servizi e delle UU.OO. sono disciplinate nel Regolamento di Organizzazione e Contabilità dell’ASP, a cui si rinvia. Si </w:t>
            </w:r>
            <w:proofErr w:type="spellStart"/>
            <w:r>
              <w:rPr>
                <w:sz w:val="24"/>
                <w:szCs w:val="24"/>
              </w:rPr>
              <w:t>da</w:t>
            </w:r>
            <w:proofErr w:type="spellEnd"/>
            <w:r>
              <w:rPr>
                <w:sz w:val="24"/>
                <w:szCs w:val="24"/>
              </w:rPr>
              <w:t xml:space="preserve"> atto che non risulta possibile, al momento, programmare la rotazione del personale operante nelle aree a rischio di corruzione individuate nel presente Piano per le motivazioni di seguito rappresentate:</w:t>
            </w:r>
          </w:p>
          <w:p w14:paraId="2A2DD1A3" w14:textId="77777777" w:rsidR="007C5CE3" w:rsidRPr="007C5CE3" w:rsidRDefault="007C5CE3" w:rsidP="007276A4">
            <w:pPr>
              <w:pStyle w:val="Paragrafoelenco"/>
              <w:numPr>
                <w:ilvl w:val="0"/>
                <w:numId w:val="21"/>
              </w:numPr>
              <w:jc w:val="both"/>
              <w:rPr>
                <w:sz w:val="24"/>
                <w:szCs w:val="24"/>
              </w:rPr>
            </w:pPr>
            <w:r w:rsidRPr="007C5CE3">
              <w:rPr>
                <w:sz w:val="24"/>
                <w:szCs w:val="24"/>
              </w:rPr>
              <w:t>esiguità della dotazione organica dell’Azienda;</w:t>
            </w:r>
          </w:p>
          <w:p w14:paraId="3AD03375" w14:textId="77777777" w:rsidR="007C5CE3" w:rsidRPr="007C5CE3" w:rsidRDefault="007C5CE3" w:rsidP="007276A4">
            <w:pPr>
              <w:pStyle w:val="Paragrafoelenco"/>
              <w:numPr>
                <w:ilvl w:val="0"/>
                <w:numId w:val="21"/>
              </w:numPr>
              <w:jc w:val="both"/>
              <w:rPr>
                <w:sz w:val="24"/>
                <w:szCs w:val="24"/>
              </w:rPr>
            </w:pPr>
            <w:r w:rsidRPr="007C5CE3">
              <w:rPr>
                <w:sz w:val="24"/>
                <w:szCs w:val="24"/>
              </w:rPr>
              <w:t>avvenuta scadenza del Consiglio di Amministrazione che, ad oggi, opera in regime di prorogatio.</w:t>
            </w:r>
          </w:p>
          <w:p w14:paraId="6052CFCA" w14:textId="77777777" w:rsidR="007C5CE3" w:rsidRPr="007C5CE3" w:rsidRDefault="007C5CE3" w:rsidP="007C5CE3">
            <w:pPr>
              <w:jc w:val="both"/>
              <w:rPr>
                <w:sz w:val="24"/>
                <w:szCs w:val="24"/>
              </w:rPr>
            </w:pPr>
            <w:r>
              <w:rPr>
                <w:sz w:val="24"/>
                <w:szCs w:val="24"/>
              </w:rPr>
              <w:t xml:space="preserve">Si evidenzia tuttavia, che l’Azienda assicura adeguati meccanismi di condivisione delle fasi procedimentali mediante l’apposizione su ogni provvedimento della “doppia firma” del Direttore Generale. Inoltre, al fine di evitare la concentrazione di più mansioni e più </w:t>
            </w:r>
            <w:proofErr w:type="spellStart"/>
            <w:r>
              <w:rPr>
                <w:sz w:val="24"/>
                <w:szCs w:val="24"/>
              </w:rPr>
              <w:t>responsabiklità</w:t>
            </w:r>
            <w:proofErr w:type="spellEnd"/>
            <w:r>
              <w:rPr>
                <w:sz w:val="24"/>
                <w:szCs w:val="24"/>
              </w:rPr>
              <w:t xml:space="preserve"> in capo ad un unico soggetto, si ha cura – con particolare riferimento ai procedimenti ricompresi nelle aree identificate come più a rischio di corruzione e per le istruttorie più delicate – che la responsabili</w:t>
            </w:r>
            <w:r w:rsidR="00480A3A">
              <w:rPr>
                <w:sz w:val="24"/>
                <w:szCs w:val="24"/>
              </w:rPr>
              <w:t xml:space="preserve">tà del procedimento sia sempre </w:t>
            </w:r>
            <w:r>
              <w:rPr>
                <w:sz w:val="24"/>
                <w:szCs w:val="24"/>
              </w:rPr>
              <w:t>sia sempre assegnata ad un soggetto diverso rispetto a quello cui compete l’adozione del provvedimento finale. Inoltre, è attuata la cd. Rotazione funzionale attraverso la rotazione dei responsabili del procedimento o delle relative istruttorie.</w:t>
            </w:r>
          </w:p>
        </w:tc>
      </w:tr>
    </w:tbl>
    <w:p w14:paraId="1A10AE41" w14:textId="77777777" w:rsidR="007C5CE3" w:rsidRPr="00480A3A" w:rsidRDefault="007C5CE3" w:rsidP="00480A3A">
      <w:pPr>
        <w:rPr>
          <w:b/>
          <w:sz w:val="24"/>
          <w:szCs w:val="24"/>
        </w:rPr>
      </w:pPr>
      <w:r>
        <w:rPr>
          <w:b/>
          <w:sz w:val="24"/>
          <w:szCs w:val="24"/>
        </w:rPr>
        <w:t xml:space="preserve"> </w:t>
      </w:r>
    </w:p>
    <w:p w14:paraId="0CF9B52E" w14:textId="77777777" w:rsidR="007C5CE3" w:rsidRPr="00480A3A" w:rsidRDefault="00D10ABB" w:rsidP="007C5CE3">
      <w:pPr>
        <w:rPr>
          <w:b/>
          <w:sz w:val="24"/>
          <w:szCs w:val="24"/>
        </w:rPr>
      </w:pPr>
      <w:r>
        <w:rPr>
          <w:b/>
          <w:sz w:val="30"/>
          <w:szCs w:val="30"/>
        </w:rPr>
        <w:lastRenderedPageBreak/>
        <w:t>3.4</w:t>
      </w:r>
      <w:r>
        <w:rPr>
          <w:b/>
          <w:sz w:val="24"/>
          <w:szCs w:val="24"/>
        </w:rPr>
        <w:t xml:space="preserve"> Astensione in caso di conflitto di interesse</w:t>
      </w:r>
    </w:p>
    <w:tbl>
      <w:tblPr>
        <w:tblStyle w:val="Grigliatabella"/>
        <w:tblW w:w="0" w:type="auto"/>
        <w:tblLook w:val="04A0" w:firstRow="1" w:lastRow="0" w:firstColumn="1" w:lastColumn="0" w:noHBand="0" w:noVBand="1"/>
      </w:tblPr>
      <w:tblGrid>
        <w:gridCol w:w="2409"/>
        <w:gridCol w:w="2439"/>
        <w:gridCol w:w="2406"/>
        <w:gridCol w:w="2374"/>
      </w:tblGrid>
      <w:tr w:rsidR="007C5CE3" w14:paraId="4AEBABB5" w14:textId="77777777" w:rsidTr="002D62A7">
        <w:tc>
          <w:tcPr>
            <w:tcW w:w="2444" w:type="dxa"/>
          </w:tcPr>
          <w:p w14:paraId="62A856B6" w14:textId="77777777" w:rsidR="007C5CE3" w:rsidRDefault="007C5CE3" w:rsidP="007C5CE3">
            <w:pPr>
              <w:jc w:val="center"/>
              <w:rPr>
                <w:sz w:val="24"/>
                <w:szCs w:val="24"/>
              </w:rPr>
            </w:pPr>
            <w:r>
              <w:rPr>
                <w:sz w:val="24"/>
                <w:szCs w:val="24"/>
              </w:rPr>
              <w:t>MISURA 4: ASTENSIONE IN CASO DI CONFLITTO DI INTERESSI</w:t>
            </w:r>
          </w:p>
        </w:tc>
        <w:tc>
          <w:tcPr>
            <w:tcW w:w="7334" w:type="dxa"/>
            <w:gridSpan w:val="3"/>
          </w:tcPr>
          <w:p w14:paraId="6F137C60" w14:textId="77777777" w:rsidR="007C5CE3" w:rsidRDefault="007C5CE3" w:rsidP="007C5CE3">
            <w:pPr>
              <w:jc w:val="center"/>
              <w:rPr>
                <w:sz w:val="24"/>
                <w:szCs w:val="24"/>
              </w:rPr>
            </w:pPr>
            <w:r>
              <w:rPr>
                <w:sz w:val="24"/>
                <w:szCs w:val="24"/>
              </w:rPr>
              <w:t>DESCRIZIONE</w:t>
            </w:r>
          </w:p>
          <w:p w14:paraId="59975D2B" w14:textId="1A4C6C14" w:rsidR="007C5CE3" w:rsidRDefault="00D72114" w:rsidP="007C5CE3">
            <w:pPr>
              <w:jc w:val="both"/>
              <w:rPr>
                <w:sz w:val="24"/>
                <w:szCs w:val="24"/>
              </w:rPr>
            </w:pPr>
            <w:r>
              <w:rPr>
                <w:noProof/>
                <w:sz w:val="24"/>
                <w:szCs w:val="24"/>
                <w:lang w:eastAsia="it-IT"/>
              </w:rPr>
              <mc:AlternateContent>
                <mc:Choice Requires="wps">
                  <w:drawing>
                    <wp:anchor distT="0" distB="0" distL="114300" distR="114300" simplePos="0" relativeHeight="251672064" behindDoc="0" locked="0" layoutInCell="1" allowOverlap="1" wp14:anchorId="7215CD8C" wp14:editId="4119EAAB">
                      <wp:simplePos x="0" y="0"/>
                      <wp:positionH relativeFrom="column">
                        <wp:posOffset>-62230</wp:posOffset>
                      </wp:positionH>
                      <wp:positionV relativeFrom="paragraph">
                        <wp:posOffset>74930</wp:posOffset>
                      </wp:positionV>
                      <wp:extent cx="4648200" cy="0"/>
                      <wp:effectExtent l="9525" t="11430" r="9525" b="7620"/>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E33F9" id="AutoShape 43" o:spid="_x0000_s1026" type="#_x0000_t32" style="position:absolute;margin-left:-4.9pt;margin-top:5.9pt;width:366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"/>
                  </w:pict>
                </mc:Fallback>
              </mc:AlternateContent>
            </w:r>
          </w:p>
          <w:p w14:paraId="1EDE22D9" w14:textId="77777777" w:rsidR="007C5CE3" w:rsidRDefault="007C5CE3" w:rsidP="007C5CE3">
            <w:pPr>
              <w:jc w:val="both"/>
              <w:rPr>
                <w:sz w:val="24"/>
                <w:szCs w:val="24"/>
              </w:rPr>
            </w:pPr>
            <w:r>
              <w:rPr>
                <w:sz w:val="24"/>
                <w:szCs w:val="24"/>
              </w:rPr>
              <w:t xml:space="preserve">Il conflitto di interesse è la situazione in cui un interesse secondario (privato o personale) interferisce, ovvero potrebbe tendenzialmente interferire, con l’abilità di un funzionario pubblico ad agire in conformità ai sui doveri e responsabilità (interesse primario). Le disposizioni di riferimento mirano a realizzare la finalità di prevenzione attraverso l’obbligo di astensione dalla partecipazione alla decisione (sia essa </w:t>
            </w:r>
            <w:proofErr w:type="spellStart"/>
            <w:r>
              <w:rPr>
                <w:sz w:val="24"/>
                <w:szCs w:val="24"/>
              </w:rPr>
              <w:t>endo</w:t>
            </w:r>
            <w:proofErr w:type="spellEnd"/>
            <w:r w:rsidR="00480A3A">
              <w:rPr>
                <w:sz w:val="24"/>
                <w:szCs w:val="24"/>
              </w:rPr>
              <w:t xml:space="preserve"> </w:t>
            </w:r>
            <w:r>
              <w:rPr>
                <w:sz w:val="24"/>
                <w:szCs w:val="24"/>
              </w:rPr>
              <w:t>procedimentale o meno) di soggetti in conflitto, anche potenzialmente, con l’interesse perseguito, e nel dovere di segnalazione a carico dei medesimi soggetti. L’inosservanza dell’obbligo di astensione può costituire causa di illegittimità degli atti, da luogo, inoltre, a responsabilità disciplinare del dipendente suscettibile di essere sanzionata all’esito del relativo procedimento.</w:t>
            </w:r>
          </w:p>
        </w:tc>
      </w:tr>
      <w:tr w:rsidR="007C5CE3" w14:paraId="1901056E" w14:textId="77777777" w:rsidTr="007C5CE3">
        <w:tc>
          <w:tcPr>
            <w:tcW w:w="2444" w:type="dxa"/>
          </w:tcPr>
          <w:p w14:paraId="4E272687" w14:textId="77777777" w:rsidR="007C5CE3" w:rsidRDefault="007C5CE3" w:rsidP="007C5CE3">
            <w:pPr>
              <w:jc w:val="center"/>
              <w:rPr>
                <w:sz w:val="24"/>
                <w:szCs w:val="24"/>
              </w:rPr>
            </w:pPr>
            <w:r>
              <w:rPr>
                <w:sz w:val="24"/>
                <w:szCs w:val="24"/>
              </w:rPr>
              <w:t>Normativa di riferimento</w:t>
            </w:r>
          </w:p>
        </w:tc>
        <w:tc>
          <w:tcPr>
            <w:tcW w:w="2444" w:type="dxa"/>
          </w:tcPr>
          <w:p w14:paraId="4EFDF8D6" w14:textId="77777777" w:rsidR="007C5CE3" w:rsidRDefault="007C5CE3" w:rsidP="007C5CE3">
            <w:pPr>
              <w:jc w:val="center"/>
              <w:rPr>
                <w:sz w:val="24"/>
                <w:szCs w:val="24"/>
              </w:rPr>
            </w:pPr>
            <w:r>
              <w:rPr>
                <w:sz w:val="24"/>
                <w:szCs w:val="24"/>
              </w:rPr>
              <w:t>Azioni</w:t>
            </w:r>
          </w:p>
        </w:tc>
        <w:tc>
          <w:tcPr>
            <w:tcW w:w="2445" w:type="dxa"/>
          </w:tcPr>
          <w:p w14:paraId="004003E3" w14:textId="77777777" w:rsidR="007C5CE3" w:rsidRDefault="007C5CE3" w:rsidP="007C5CE3">
            <w:pPr>
              <w:jc w:val="center"/>
              <w:rPr>
                <w:sz w:val="24"/>
                <w:szCs w:val="24"/>
              </w:rPr>
            </w:pPr>
            <w:r>
              <w:rPr>
                <w:sz w:val="24"/>
                <w:szCs w:val="24"/>
              </w:rPr>
              <w:t>Tempi di attuazione</w:t>
            </w:r>
          </w:p>
        </w:tc>
        <w:tc>
          <w:tcPr>
            <w:tcW w:w="2445" w:type="dxa"/>
          </w:tcPr>
          <w:p w14:paraId="32E1BC49" w14:textId="77777777" w:rsidR="007C5CE3" w:rsidRDefault="007C5CE3" w:rsidP="007C5CE3">
            <w:pPr>
              <w:jc w:val="center"/>
              <w:rPr>
                <w:sz w:val="24"/>
                <w:szCs w:val="24"/>
              </w:rPr>
            </w:pPr>
            <w:r>
              <w:rPr>
                <w:sz w:val="24"/>
                <w:szCs w:val="24"/>
              </w:rPr>
              <w:t>Soggetti responsabili</w:t>
            </w:r>
          </w:p>
        </w:tc>
      </w:tr>
      <w:tr w:rsidR="007C5CE3" w14:paraId="2C79D19B" w14:textId="77777777" w:rsidTr="007C5CE3">
        <w:tc>
          <w:tcPr>
            <w:tcW w:w="2444" w:type="dxa"/>
          </w:tcPr>
          <w:p w14:paraId="573A04B5" w14:textId="77777777" w:rsidR="007C5CE3" w:rsidRDefault="007C5CE3" w:rsidP="007C5CE3">
            <w:pPr>
              <w:jc w:val="center"/>
              <w:rPr>
                <w:sz w:val="24"/>
                <w:szCs w:val="24"/>
              </w:rPr>
            </w:pPr>
            <w:r>
              <w:rPr>
                <w:sz w:val="24"/>
                <w:szCs w:val="24"/>
              </w:rPr>
              <w:t>Art.6 bis della L. n.241/1990; Art.1, co.41, L. n.190/2012; PNA; art.6, co.1, e art.7 DPR n.62/2013; Sezione II del ROC (“</w:t>
            </w:r>
            <w:proofErr w:type="spellStart"/>
            <w:r>
              <w:rPr>
                <w:sz w:val="24"/>
                <w:szCs w:val="24"/>
              </w:rPr>
              <w:t>incompatibiltà</w:t>
            </w:r>
            <w:proofErr w:type="spellEnd"/>
            <w:r>
              <w:rPr>
                <w:sz w:val="24"/>
                <w:szCs w:val="24"/>
              </w:rPr>
              <w:t>”) – artt. da 42 a 45).</w:t>
            </w:r>
          </w:p>
        </w:tc>
        <w:tc>
          <w:tcPr>
            <w:tcW w:w="2444" w:type="dxa"/>
          </w:tcPr>
          <w:p w14:paraId="67D372FC" w14:textId="77777777" w:rsidR="007C5CE3" w:rsidRDefault="00480A3A" w:rsidP="007C5CE3">
            <w:pPr>
              <w:jc w:val="center"/>
              <w:rPr>
                <w:sz w:val="24"/>
                <w:szCs w:val="24"/>
              </w:rPr>
            </w:pPr>
            <w:r>
              <w:rPr>
                <w:sz w:val="24"/>
                <w:szCs w:val="24"/>
              </w:rPr>
              <w:t>Acq</w:t>
            </w:r>
            <w:r w:rsidR="007C5CE3">
              <w:rPr>
                <w:sz w:val="24"/>
                <w:szCs w:val="24"/>
              </w:rPr>
              <w:t>u</w:t>
            </w:r>
            <w:r>
              <w:rPr>
                <w:sz w:val="24"/>
                <w:szCs w:val="24"/>
              </w:rPr>
              <w:t>i</w:t>
            </w:r>
            <w:r w:rsidR="007C5CE3">
              <w:rPr>
                <w:sz w:val="24"/>
                <w:szCs w:val="24"/>
              </w:rPr>
              <w:t>sizione delle dichiarazioni di insussistenza di conflitto di interesse</w:t>
            </w:r>
          </w:p>
          <w:p w14:paraId="35EF2894" w14:textId="0E23183A" w:rsidR="007C5CE3" w:rsidRDefault="00D72114" w:rsidP="007C5CE3">
            <w:pPr>
              <w:jc w:val="center"/>
              <w:rPr>
                <w:sz w:val="24"/>
                <w:szCs w:val="24"/>
              </w:rPr>
            </w:pPr>
            <w:r>
              <w:rPr>
                <w:noProof/>
                <w:sz w:val="24"/>
                <w:szCs w:val="24"/>
                <w:lang w:eastAsia="it-IT"/>
              </w:rPr>
              <mc:AlternateContent>
                <mc:Choice Requires="wps">
                  <w:drawing>
                    <wp:anchor distT="0" distB="0" distL="114300" distR="114300" simplePos="0" relativeHeight="251658752" behindDoc="0" locked="0" layoutInCell="1" allowOverlap="1" wp14:anchorId="497B763C" wp14:editId="3F49D2A7">
                      <wp:simplePos x="0" y="0"/>
                      <wp:positionH relativeFrom="column">
                        <wp:posOffset>-62230</wp:posOffset>
                      </wp:positionH>
                      <wp:positionV relativeFrom="paragraph">
                        <wp:posOffset>172085</wp:posOffset>
                      </wp:positionV>
                      <wp:extent cx="4648200" cy="0"/>
                      <wp:effectExtent l="9525" t="7620" r="9525" b="11430"/>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9C6FB" id="AutoShape 26" o:spid="_x0000_s1026" type="#_x0000_t32" style="position:absolute;margin-left:-4.9pt;margin-top:13.55pt;width: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"/>
                  </w:pict>
                </mc:Fallback>
              </mc:AlternateContent>
            </w:r>
          </w:p>
          <w:p w14:paraId="32F49959" w14:textId="77777777" w:rsidR="007C5CE3" w:rsidRDefault="007C5CE3" w:rsidP="007C5CE3">
            <w:pPr>
              <w:jc w:val="center"/>
              <w:rPr>
                <w:sz w:val="24"/>
                <w:szCs w:val="24"/>
              </w:rPr>
            </w:pPr>
            <w:r>
              <w:rPr>
                <w:sz w:val="24"/>
                <w:szCs w:val="24"/>
              </w:rPr>
              <w:t xml:space="preserve">Verifica/Monitoraggio delle prescrizioni in materia di conflitto di interesse attraverso controlli a </w:t>
            </w:r>
            <w:proofErr w:type="spellStart"/>
            <w:r>
              <w:rPr>
                <w:sz w:val="24"/>
                <w:szCs w:val="24"/>
              </w:rPr>
              <w:t>campuione</w:t>
            </w:r>
            <w:proofErr w:type="spellEnd"/>
            <w:r>
              <w:rPr>
                <w:sz w:val="24"/>
                <w:szCs w:val="24"/>
              </w:rPr>
              <w:t xml:space="preserve"> sulle dichiarazioni rese</w:t>
            </w:r>
          </w:p>
        </w:tc>
        <w:tc>
          <w:tcPr>
            <w:tcW w:w="2445" w:type="dxa"/>
          </w:tcPr>
          <w:p w14:paraId="6CABAE2A" w14:textId="77777777" w:rsidR="007C5CE3" w:rsidRDefault="007C5CE3" w:rsidP="007C5CE3">
            <w:pPr>
              <w:jc w:val="center"/>
              <w:rPr>
                <w:sz w:val="24"/>
                <w:szCs w:val="24"/>
              </w:rPr>
            </w:pPr>
            <w:r>
              <w:rPr>
                <w:sz w:val="24"/>
                <w:szCs w:val="24"/>
              </w:rPr>
              <w:t>Contestuale al momento dell’assegnazione di incarichi o alla stipula del contratto di lavoro</w:t>
            </w:r>
          </w:p>
          <w:p w14:paraId="1145825D" w14:textId="77777777" w:rsidR="007C5CE3" w:rsidRDefault="007C5CE3" w:rsidP="007C5CE3">
            <w:pPr>
              <w:jc w:val="center"/>
              <w:rPr>
                <w:sz w:val="24"/>
                <w:szCs w:val="24"/>
              </w:rPr>
            </w:pPr>
          </w:p>
          <w:p w14:paraId="32A6DC10" w14:textId="77777777" w:rsidR="007C5CE3" w:rsidRDefault="007C5CE3" w:rsidP="007C5CE3">
            <w:pPr>
              <w:jc w:val="center"/>
              <w:rPr>
                <w:sz w:val="24"/>
                <w:szCs w:val="24"/>
              </w:rPr>
            </w:pPr>
            <w:r>
              <w:rPr>
                <w:sz w:val="24"/>
                <w:szCs w:val="24"/>
              </w:rPr>
              <w:t>-</w:t>
            </w:r>
          </w:p>
        </w:tc>
        <w:tc>
          <w:tcPr>
            <w:tcW w:w="2445" w:type="dxa"/>
          </w:tcPr>
          <w:p w14:paraId="46552715" w14:textId="77777777" w:rsidR="007C5CE3" w:rsidRDefault="007C5CE3" w:rsidP="007C5CE3">
            <w:pPr>
              <w:jc w:val="center"/>
              <w:rPr>
                <w:sz w:val="24"/>
                <w:szCs w:val="24"/>
              </w:rPr>
            </w:pPr>
            <w:r>
              <w:rPr>
                <w:sz w:val="24"/>
                <w:szCs w:val="24"/>
              </w:rPr>
              <w:t>Direttore Generale Responsabile sevizi RPCT</w:t>
            </w:r>
          </w:p>
          <w:p w14:paraId="4BC91F3A" w14:textId="77777777" w:rsidR="007C5CE3" w:rsidRDefault="007C5CE3" w:rsidP="007C5CE3">
            <w:pPr>
              <w:jc w:val="center"/>
              <w:rPr>
                <w:sz w:val="24"/>
                <w:szCs w:val="24"/>
              </w:rPr>
            </w:pPr>
          </w:p>
          <w:p w14:paraId="7DBFE2A9" w14:textId="77777777" w:rsidR="007C5CE3" w:rsidRDefault="007C5CE3" w:rsidP="007C5CE3">
            <w:pPr>
              <w:jc w:val="center"/>
              <w:rPr>
                <w:sz w:val="24"/>
                <w:szCs w:val="24"/>
              </w:rPr>
            </w:pPr>
          </w:p>
          <w:p w14:paraId="4567717E" w14:textId="77777777" w:rsidR="007C5CE3" w:rsidRDefault="007C5CE3" w:rsidP="007C5CE3">
            <w:pPr>
              <w:jc w:val="center"/>
              <w:rPr>
                <w:sz w:val="24"/>
                <w:szCs w:val="24"/>
              </w:rPr>
            </w:pPr>
            <w:r>
              <w:rPr>
                <w:sz w:val="24"/>
                <w:szCs w:val="24"/>
              </w:rPr>
              <w:t>(Report annuale entro il 15 dicembre)</w:t>
            </w:r>
          </w:p>
        </w:tc>
      </w:tr>
    </w:tbl>
    <w:p w14:paraId="586AF130" w14:textId="77777777" w:rsidR="007C5CE3" w:rsidRPr="007C5CE3" w:rsidRDefault="007C5CE3" w:rsidP="007C5CE3">
      <w:pPr>
        <w:rPr>
          <w:sz w:val="24"/>
          <w:szCs w:val="24"/>
        </w:rPr>
      </w:pPr>
    </w:p>
    <w:p w14:paraId="19B39C07" w14:textId="77777777" w:rsidR="007C5CE3" w:rsidRDefault="007C5CE3" w:rsidP="005524F7">
      <w:pPr>
        <w:jc w:val="center"/>
        <w:rPr>
          <w:sz w:val="24"/>
          <w:szCs w:val="24"/>
        </w:rPr>
      </w:pPr>
    </w:p>
    <w:p w14:paraId="1A756700" w14:textId="77777777" w:rsidR="007C5CE3" w:rsidRDefault="007C5CE3" w:rsidP="005524F7">
      <w:pPr>
        <w:jc w:val="center"/>
        <w:rPr>
          <w:sz w:val="24"/>
          <w:szCs w:val="24"/>
        </w:rPr>
      </w:pPr>
    </w:p>
    <w:p w14:paraId="24FD3628" w14:textId="77777777" w:rsidR="007C5CE3" w:rsidRDefault="007C5CE3" w:rsidP="005524F7">
      <w:pPr>
        <w:jc w:val="center"/>
        <w:rPr>
          <w:sz w:val="24"/>
          <w:szCs w:val="24"/>
        </w:rPr>
      </w:pPr>
    </w:p>
    <w:p w14:paraId="21135721" w14:textId="77777777" w:rsidR="007C5CE3" w:rsidRDefault="007C5CE3" w:rsidP="005524F7">
      <w:pPr>
        <w:jc w:val="center"/>
        <w:rPr>
          <w:sz w:val="24"/>
          <w:szCs w:val="24"/>
        </w:rPr>
      </w:pPr>
    </w:p>
    <w:p w14:paraId="7E02421C" w14:textId="77777777" w:rsidR="007C5CE3" w:rsidRDefault="007C5CE3" w:rsidP="007C5CE3">
      <w:pPr>
        <w:rPr>
          <w:b/>
          <w:sz w:val="24"/>
          <w:szCs w:val="24"/>
        </w:rPr>
      </w:pPr>
    </w:p>
    <w:p w14:paraId="37AF240F" w14:textId="77777777" w:rsidR="007C5CE3" w:rsidRPr="00480A3A" w:rsidRDefault="00D10ABB" w:rsidP="007C5CE3">
      <w:pPr>
        <w:rPr>
          <w:b/>
          <w:sz w:val="24"/>
          <w:szCs w:val="24"/>
        </w:rPr>
      </w:pPr>
      <w:r>
        <w:rPr>
          <w:b/>
          <w:sz w:val="30"/>
          <w:szCs w:val="30"/>
        </w:rPr>
        <w:lastRenderedPageBreak/>
        <w:t>3.5</w:t>
      </w:r>
      <w:r>
        <w:rPr>
          <w:b/>
          <w:sz w:val="24"/>
          <w:szCs w:val="24"/>
        </w:rPr>
        <w:t xml:space="preserve"> Conferimento e autorizzazione agli incarichi a più elevato rischio di corruzione</w:t>
      </w:r>
    </w:p>
    <w:tbl>
      <w:tblPr>
        <w:tblStyle w:val="Grigliatabella"/>
        <w:tblW w:w="0" w:type="auto"/>
        <w:tblLook w:val="04A0" w:firstRow="1" w:lastRow="0" w:firstColumn="1" w:lastColumn="0" w:noHBand="0" w:noVBand="1"/>
      </w:tblPr>
      <w:tblGrid>
        <w:gridCol w:w="3222"/>
        <w:gridCol w:w="3195"/>
        <w:gridCol w:w="3211"/>
      </w:tblGrid>
      <w:tr w:rsidR="007C5CE3" w14:paraId="7AFBBDC4" w14:textId="77777777" w:rsidTr="002D62A7">
        <w:tc>
          <w:tcPr>
            <w:tcW w:w="3259" w:type="dxa"/>
          </w:tcPr>
          <w:p w14:paraId="55071EE7" w14:textId="77777777" w:rsidR="007C5CE3" w:rsidRDefault="007C5CE3" w:rsidP="007C5CE3">
            <w:pPr>
              <w:jc w:val="center"/>
              <w:rPr>
                <w:sz w:val="24"/>
                <w:szCs w:val="24"/>
              </w:rPr>
            </w:pPr>
            <w:r>
              <w:rPr>
                <w:sz w:val="24"/>
                <w:szCs w:val="24"/>
              </w:rPr>
              <w:t>MISURA 5: CONFERIMENTO E AUTORIZZAZIONE INCARICHI</w:t>
            </w:r>
          </w:p>
        </w:tc>
        <w:tc>
          <w:tcPr>
            <w:tcW w:w="6519" w:type="dxa"/>
            <w:gridSpan w:val="2"/>
          </w:tcPr>
          <w:p w14:paraId="0D395A63" w14:textId="77777777" w:rsidR="007C5CE3" w:rsidRDefault="007C5CE3" w:rsidP="007C5CE3">
            <w:pPr>
              <w:jc w:val="center"/>
              <w:rPr>
                <w:sz w:val="24"/>
                <w:szCs w:val="24"/>
              </w:rPr>
            </w:pPr>
            <w:r>
              <w:rPr>
                <w:sz w:val="24"/>
                <w:szCs w:val="24"/>
              </w:rPr>
              <w:t>DESCRIZIONE</w:t>
            </w:r>
          </w:p>
          <w:p w14:paraId="6C4D52F7" w14:textId="7BE116A9" w:rsidR="007C5CE3" w:rsidRDefault="00D72114" w:rsidP="007C5CE3">
            <w:pPr>
              <w:jc w:val="center"/>
              <w:rPr>
                <w:sz w:val="24"/>
                <w:szCs w:val="24"/>
              </w:rPr>
            </w:pPr>
            <w:r>
              <w:rPr>
                <w:noProof/>
                <w:sz w:val="24"/>
                <w:szCs w:val="24"/>
                <w:lang w:eastAsia="it-IT"/>
              </w:rPr>
              <mc:AlternateContent>
                <mc:Choice Requires="wps">
                  <w:drawing>
                    <wp:anchor distT="0" distB="0" distL="114300" distR="114300" simplePos="0" relativeHeight="251671040" behindDoc="0" locked="0" layoutInCell="1" allowOverlap="1" wp14:anchorId="2073B7BC" wp14:editId="55C82FDD">
                      <wp:simplePos x="0" y="0"/>
                      <wp:positionH relativeFrom="column">
                        <wp:posOffset>-65405</wp:posOffset>
                      </wp:positionH>
                      <wp:positionV relativeFrom="paragraph">
                        <wp:posOffset>113030</wp:posOffset>
                      </wp:positionV>
                      <wp:extent cx="4133850" cy="0"/>
                      <wp:effectExtent l="9525" t="11430" r="9525" b="762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77906" id="AutoShape 42" o:spid="_x0000_s1026" type="#_x0000_t32" style="position:absolute;margin-left:-5.15pt;margin-top:8.9pt;width:325.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"/>
                  </w:pict>
                </mc:Fallback>
              </mc:AlternateContent>
            </w:r>
          </w:p>
          <w:p w14:paraId="6D74C71D" w14:textId="77777777" w:rsidR="007C5CE3" w:rsidRDefault="007C5CE3" w:rsidP="007C5CE3">
            <w:pPr>
              <w:jc w:val="both"/>
              <w:rPr>
                <w:sz w:val="24"/>
                <w:szCs w:val="24"/>
              </w:rPr>
            </w:pPr>
            <w:r>
              <w:rPr>
                <w:sz w:val="24"/>
                <w:szCs w:val="24"/>
              </w:rPr>
              <w:t xml:space="preserve">La misura </w:t>
            </w:r>
            <w:proofErr w:type="spellStart"/>
            <w:r>
              <w:rPr>
                <w:sz w:val="24"/>
                <w:szCs w:val="24"/>
              </w:rPr>
              <w:t>consite</w:t>
            </w:r>
            <w:proofErr w:type="spellEnd"/>
            <w:r>
              <w:rPr>
                <w:sz w:val="24"/>
                <w:szCs w:val="24"/>
              </w:rPr>
              <w:t xml:space="preserve"> nell’individuazione:</w:t>
            </w:r>
          </w:p>
          <w:p w14:paraId="34078744" w14:textId="77777777" w:rsidR="007C5CE3" w:rsidRDefault="007C5CE3" w:rsidP="007276A4">
            <w:pPr>
              <w:pStyle w:val="Paragrafoelenco"/>
              <w:numPr>
                <w:ilvl w:val="0"/>
                <w:numId w:val="20"/>
              </w:numPr>
              <w:jc w:val="both"/>
              <w:rPr>
                <w:sz w:val="24"/>
                <w:szCs w:val="24"/>
              </w:rPr>
            </w:pPr>
            <w:r>
              <w:rPr>
                <w:sz w:val="24"/>
                <w:szCs w:val="24"/>
              </w:rPr>
              <w:t>degli incarichi vietati ai dipendenti;</w:t>
            </w:r>
          </w:p>
          <w:p w14:paraId="1FDD0C8E" w14:textId="77777777" w:rsidR="007C5CE3" w:rsidRDefault="007C5CE3" w:rsidP="007276A4">
            <w:pPr>
              <w:pStyle w:val="Paragrafoelenco"/>
              <w:numPr>
                <w:ilvl w:val="0"/>
                <w:numId w:val="20"/>
              </w:numPr>
              <w:jc w:val="both"/>
              <w:rPr>
                <w:sz w:val="24"/>
                <w:szCs w:val="24"/>
              </w:rPr>
            </w:pPr>
            <w:r>
              <w:rPr>
                <w:sz w:val="24"/>
                <w:szCs w:val="24"/>
              </w:rPr>
              <w:t>dei criteri generali per disciplinare le modalità di conferimento degli incarichi istituzionali;</w:t>
            </w:r>
          </w:p>
          <w:p w14:paraId="7E3756AF" w14:textId="77777777" w:rsidR="007C5CE3" w:rsidRDefault="007C5CE3" w:rsidP="007276A4">
            <w:pPr>
              <w:pStyle w:val="Paragrafoelenco"/>
              <w:numPr>
                <w:ilvl w:val="0"/>
                <w:numId w:val="20"/>
              </w:numPr>
              <w:jc w:val="both"/>
              <w:rPr>
                <w:sz w:val="24"/>
                <w:szCs w:val="24"/>
              </w:rPr>
            </w:pPr>
            <w:r>
              <w:rPr>
                <w:sz w:val="24"/>
                <w:szCs w:val="24"/>
              </w:rPr>
              <w:t>delle attività consentite previa autorizzazione;</w:t>
            </w:r>
          </w:p>
          <w:p w14:paraId="2C057322" w14:textId="77777777" w:rsidR="007C5CE3" w:rsidRDefault="007C5CE3" w:rsidP="007276A4">
            <w:pPr>
              <w:pStyle w:val="Paragrafoelenco"/>
              <w:numPr>
                <w:ilvl w:val="0"/>
                <w:numId w:val="20"/>
              </w:numPr>
              <w:jc w:val="both"/>
              <w:rPr>
                <w:sz w:val="24"/>
                <w:szCs w:val="24"/>
              </w:rPr>
            </w:pPr>
            <w:r w:rsidRPr="007C5CE3">
              <w:rPr>
                <w:sz w:val="24"/>
                <w:szCs w:val="24"/>
              </w:rPr>
              <w:t xml:space="preserve">in generale, di tutte di tutte le situazioni di potenziale c </w:t>
            </w:r>
            <w:proofErr w:type="spellStart"/>
            <w:r w:rsidRPr="007C5CE3">
              <w:rPr>
                <w:sz w:val="24"/>
                <w:szCs w:val="24"/>
              </w:rPr>
              <w:t>onflitto</w:t>
            </w:r>
            <w:proofErr w:type="spellEnd"/>
            <w:r w:rsidRPr="007C5CE3">
              <w:rPr>
                <w:sz w:val="24"/>
                <w:szCs w:val="24"/>
              </w:rPr>
              <w:t xml:space="preserve"> di interessi derivanti da attività e incarichi extra istituzionali.</w:t>
            </w:r>
          </w:p>
          <w:p w14:paraId="681EA70E" w14:textId="77777777" w:rsidR="007C5CE3" w:rsidRPr="007C5CE3" w:rsidRDefault="007C5CE3" w:rsidP="007C5CE3">
            <w:pPr>
              <w:jc w:val="both"/>
              <w:rPr>
                <w:sz w:val="24"/>
                <w:szCs w:val="24"/>
              </w:rPr>
            </w:pPr>
            <w:r>
              <w:rPr>
                <w:sz w:val="24"/>
                <w:szCs w:val="24"/>
              </w:rPr>
              <w:t>Tale misura persegue la finalità di evitare un’eccessiva concentrazione di potere su un unico centro decisionale.</w:t>
            </w:r>
          </w:p>
        </w:tc>
      </w:tr>
      <w:tr w:rsidR="007C5CE3" w14:paraId="1FB68DE7" w14:textId="77777777" w:rsidTr="007C5CE3">
        <w:tc>
          <w:tcPr>
            <w:tcW w:w="3259" w:type="dxa"/>
          </w:tcPr>
          <w:p w14:paraId="26AC07CF" w14:textId="77777777" w:rsidR="007C5CE3" w:rsidRDefault="007C5CE3" w:rsidP="007C5CE3">
            <w:pPr>
              <w:jc w:val="center"/>
              <w:rPr>
                <w:sz w:val="24"/>
                <w:szCs w:val="24"/>
              </w:rPr>
            </w:pPr>
            <w:r>
              <w:rPr>
                <w:sz w:val="24"/>
                <w:szCs w:val="24"/>
              </w:rPr>
              <w:t>Normativa di riferimento</w:t>
            </w:r>
          </w:p>
        </w:tc>
        <w:tc>
          <w:tcPr>
            <w:tcW w:w="3259" w:type="dxa"/>
          </w:tcPr>
          <w:p w14:paraId="30B45090" w14:textId="77777777" w:rsidR="007C5CE3" w:rsidRDefault="007C5CE3" w:rsidP="007C5CE3">
            <w:pPr>
              <w:jc w:val="center"/>
              <w:rPr>
                <w:sz w:val="24"/>
                <w:szCs w:val="24"/>
              </w:rPr>
            </w:pPr>
            <w:r>
              <w:rPr>
                <w:sz w:val="24"/>
                <w:szCs w:val="24"/>
              </w:rPr>
              <w:t>Azioni</w:t>
            </w:r>
          </w:p>
        </w:tc>
        <w:tc>
          <w:tcPr>
            <w:tcW w:w="3260" w:type="dxa"/>
          </w:tcPr>
          <w:p w14:paraId="10837F47" w14:textId="77777777" w:rsidR="007C5CE3" w:rsidRDefault="007C5CE3" w:rsidP="007C5CE3">
            <w:pPr>
              <w:jc w:val="center"/>
              <w:rPr>
                <w:sz w:val="24"/>
                <w:szCs w:val="24"/>
              </w:rPr>
            </w:pPr>
            <w:r>
              <w:rPr>
                <w:sz w:val="24"/>
                <w:szCs w:val="24"/>
              </w:rPr>
              <w:t>Soggetti responsabili</w:t>
            </w:r>
          </w:p>
        </w:tc>
      </w:tr>
      <w:tr w:rsidR="007C5CE3" w14:paraId="673C9C12" w14:textId="77777777" w:rsidTr="002D62A7">
        <w:tc>
          <w:tcPr>
            <w:tcW w:w="3259" w:type="dxa"/>
          </w:tcPr>
          <w:p w14:paraId="396E98DB" w14:textId="77777777" w:rsidR="007C5CE3" w:rsidRDefault="007C5CE3" w:rsidP="007C5CE3">
            <w:pPr>
              <w:jc w:val="center"/>
              <w:rPr>
                <w:sz w:val="24"/>
                <w:szCs w:val="24"/>
              </w:rPr>
            </w:pPr>
            <w:r>
              <w:rPr>
                <w:sz w:val="24"/>
                <w:szCs w:val="24"/>
              </w:rPr>
              <w:t xml:space="preserve">Art.1, co.42, L. n.190/2012 e </w:t>
            </w:r>
            <w:proofErr w:type="spellStart"/>
            <w:r>
              <w:rPr>
                <w:sz w:val="24"/>
                <w:szCs w:val="24"/>
              </w:rPr>
              <w:t>ss.mm.ii</w:t>
            </w:r>
            <w:proofErr w:type="spellEnd"/>
            <w:r>
              <w:rPr>
                <w:sz w:val="24"/>
                <w:szCs w:val="24"/>
              </w:rPr>
              <w:t>.; PNA</w:t>
            </w:r>
          </w:p>
        </w:tc>
        <w:tc>
          <w:tcPr>
            <w:tcW w:w="6519" w:type="dxa"/>
            <w:gridSpan w:val="2"/>
          </w:tcPr>
          <w:p w14:paraId="62EADD67" w14:textId="77777777" w:rsidR="007C5CE3" w:rsidRDefault="007C5CE3" w:rsidP="007C5CE3">
            <w:pPr>
              <w:jc w:val="both"/>
              <w:rPr>
                <w:sz w:val="24"/>
                <w:szCs w:val="24"/>
              </w:rPr>
            </w:pPr>
            <w:r>
              <w:rPr>
                <w:sz w:val="24"/>
                <w:szCs w:val="24"/>
              </w:rPr>
              <w:t xml:space="preserve">Nel vigente Regolamento di Organizzazione e Contabilità dell’ASP Terra di Brindisi, sono chiaramente definiti e formalizzati i compiti e le responsabilità dei soggetti coinvolti, avario titolo, nei processi aziendali. In particolare, nella Sez. II del citato ROC (art.42 e </w:t>
            </w:r>
            <w:proofErr w:type="spellStart"/>
            <w:r>
              <w:rPr>
                <w:sz w:val="24"/>
                <w:szCs w:val="24"/>
              </w:rPr>
              <w:t>ss</w:t>
            </w:r>
            <w:proofErr w:type="spellEnd"/>
            <w:r>
              <w:rPr>
                <w:sz w:val="24"/>
                <w:szCs w:val="24"/>
              </w:rPr>
              <w:t xml:space="preserve">) sono specificate per i dipendenti ed i collaboratori le attività per le quali sussiste incompatibilità assoluta rispetto alle attività aziendali, le attività extra lavorative consentite previa autorizzazione e quelle non soggette, ad autorizzazione, </w:t>
            </w:r>
            <w:proofErr w:type="spellStart"/>
            <w:r>
              <w:rPr>
                <w:sz w:val="24"/>
                <w:szCs w:val="24"/>
              </w:rPr>
              <w:t>oltrechè</w:t>
            </w:r>
            <w:proofErr w:type="spellEnd"/>
            <w:r>
              <w:rPr>
                <w:sz w:val="24"/>
                <w:szCs w:val="24"/>
              </w:rPr>
              <w:t xml:space="preserve"> i provvedimenti in caso di violazione delle suddette prescrizioni.</w:t>
            </w:r>
          </w:p>
        </w:tc>
      </w:tr>
    </w:tbl>
    <w:p w14:paraId="1B3C4EB6" w14:textId="77777777" w:rsidR="007C5CE3" w:rsidRDefault="007C5CE3" w:rsidP="007C5CE3">
      <w:pPr>
        <w:rPr>
          <w:sz w:val="24"/>
          <w:szCs w:val="24"/>
        </w:rPr>
      </w:pPr>
    </w:p>
    <w:p w14:paraId="73A44C5E" w14:textId="77777777" w:rsidR="000D1B12" w:rsidRDefault="000D1B12" w:rsidP="007C5CE3">
      <w:pPr>
        <w:rPr>
          <w:sz w:val="24"/>
          <w:szCs w:val="24"/>
        </w:rPr>
      </w:pPr>
    </w:p>
    <w:p w14:paraId="0112B175" w14:textId="77777777" w:rsidR="000D1B12" w:rsidRDefault="000D1B12" w:rsidP="007C5CE3">
      <w:pPr>
        <w:rPr>
          <w:sz w:val="24"/>
          <w:szCs w:val="24"/>
        </w:rPr>
      </w:pPr>
    </w:p>
    <w:p w14:paraId="452E79FE" w14:textId="77777777" w:rsidR="000D1B12" w:rsidRDefault="000D1B12" w:rsidP="007C5CE3">
      <w:pPr>
        <w:rPr>
          <w:sz w:val="24"/>
          <w:szCs w:val="24"/>
        </w:rPr>
      </w:pPr>
    </w:p>
    <w:p w14:paraId="230AF0B9" w14:textId="77777777" w:rsidR="000D1B12" w:rsidRDefault="000D1B12" w:rsidP="007C5CE3">
      <w:pPr>
        <w:rPr>
          <w:sz w:val="24"/>
          <w:szCs w:val="24"/>
        </w:rPr>
      </w:pPr>
    </w:p>
    <w:p w14:paraId="75C1BA47" w14:textId="77777777" w:rsidR="000D1B12" w:rsidRDefault="000D1B12" w:rsidP="007C5CE3">
      <w:pPr>
        <w:rPr>
          <w:sz w:val="24"/>
          <w:szCs w:val="24"/>
        </w:rPr>
      </w:pPr>
    </w:p>
    <w:p w14:paraId="2414242A" w14:textId="77777777" w:rsidR="000D1B12" w:rsidRDefault="000D1B12" w:rsidP="007C5CE3">
      <w:pPr>
        <w:rPr>
          <w:sz w:val="24"/>
          <w:szCs w:val="24"/>
        </w:rPr>
      </w:pPr>
    </w:p>
    <w:p w14:paraId="33BC282A" w14:textId="77777777" w:rsidR="000D1B12" w:rsidRDefault="000D1B12" w:rsidP="007C5CE3">
      <w:pPr>
        <w:rPr>
          <w:sz w:val="24"/>
          <w:szCs w:val="24"/>
        </w:rPr>
      </w:pPr>
    </w:p>
    <w:p w14:paraId="545DA2FB" w14:textId="77777777" w:rsidR="000D1B12" w:rsidRPr="00480A3A" w:rsidRDefault="00D10ABB" w:rsidP="00480A3A">
      <w:pPr>
        <w:jc w:val="both"/>
        <w:rPr>
          <w:b/>
          <w:sz w:val="24"/>
          <w:szCs w:val="24"/>
        </w:rPr>
      </w:pPr>
      <w:r>
        <w:rPr>
          <w:b/>
          <w:sz w:val="30"/>
          <w:szCs w:val="30"/>
        </w:rPr>
        <w:lastRenderedPageBreak/>
        <w:t xml:space="preserve">3.6 </w:t>
      </w:r>
      <w:r>
        <w:rPr>
          <w:b/>
          <w:sz w:val="24"/>
          <w:szCs w:val="24"/>
        </w:rPr>
        <w:t>Monitoraggio del rispetto dei termini dei procedimenti a più elevato rischio di corruzione</w:t>
      </w:r>
    </w:p>
    <w:tbl>
      <w:tblPr>
        <w:tblStyle w:val="Grigliatabella"/>
        <w:tblW w:w="0" w:type="auto"/>
        <w:tblLook w:val="04A0" w:firstRow="1" w:lastRow="0" w:firstColumn="1" w:lastColumn="0" w:noHBand="0" w:noVBand="1"/>
      </w:tblPr>
      <w:tblGrid>
        <w:gridCol w:w="2412"/>
        <w:gridCol w:w="2420"/>
        <w:gridCol w:w="2403"/>
        <w:gridCol w:w="2393"/>
      </w:tblGrid>
      <w:tr w:rsidR="000D1B12" w14:paraId="154448C8" w14:textId="77777777" w:rsidTr="002D62A7">
        <w:tc>
          <w:tcPr>
            <w:tcW w:w="2444" w:type="dxa"/>
          </w:tcPr>
          <w:p w14:paraId="27425B37" w14:textId="77777777" w:rsidR="000D1B12" w:rsidRDefault="000D1B12" w:rsidP="000D1B12">
            <w:pPr>
              <w:jc w:val="center"/>
              <w:rPr>
                <w:sz w:val="24"/>
                <w:szCs w:val="24"/>
              </w:rPr>
            </w:pPr>
            <w:r>
              <w:rPr>
                <w:sz w:val="24"/>
                <w:szCs w:val="24"/>
              </w:rPr>
              <w:t>MISURA 6: MONITORAGGIO DEL RISPETTO DEI TERMINI DEI PROCEDIMENTI A PIU’ ELEVATO RISCHIO CORRUZIONE</w:t>
            </w:r>
          </w:p>
        </w:tc>
        <w:tc>
          <w:tcPr>
            <w:tcW w:w="7334" w:type="dxa"/>
            <w:gridSpan w:val="3"/>
          </w:tcPr>
          <w:p w14:paraId="37B21344" w14:textId="77777777" w:rsidR="000D1B12" w:rsidRDefault="000D1B12" w:rsidP="000D1B12">
            <w:pPr>
              <w:jc w:val="center"/>
              <w:rPr>
                <w:sz w:val="24"/>
                <w:szCs w:val="24"/>
              </w:rPr>
            </w:pPr>
            <w:r>
              <w:rPr>
                <w:sz w:val="24"/>
                <w:szCs w:val="24"/>
              </w:rPr>
              <w:t>DESCRIZIONE</w:t>
            </w:r>
          </w:p>
          <w:p w14:paraId="4599D9B7" w14:textId="749593A2"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0800" behindDoc="0" locked="0" layoutInCell="1" allowOverlap="1" wp14:anchorId="125C7C45" wp14:editId="1BB47267">
                      <wp:simplePos x="0" y="0"/>
                      <wp:positionH relativeFrom="column">
                        <wp:posOffset>-62230</wp:posOffset>
                      </wp:positionH>
                      <wp:positionV relativeFrom="paragraph">
                        <wp:posOffset>83820</wp:posOffset>
                      </wp:positionV>
                      <wp:extent cx="4648200" cy="0"/>
                      <wp:effectExtent l="9525" t="10795" r="9525" b="825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36EF" id="AutoShape 29" o:spid="_x0000_s1026" type="#_x0000_t32" style="position:absolute;margin-left:-4.9pt;margin-top:6.6pt;width:36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"/>
                  </w:pict>
                </mc:Fallback>
              </mc:AlternateContent>
            </w:r>
          </w:p>
          <w:p w14:paraId="3A421C4B" w14:textId="77777777" w:rsidR="000D1B12" w:rsidRDefault="000D1B12" w:rsidP="000D1B12">
            <w:pPr>
              <w:jc w:val="both"/>
              <w:rPr>
                <w:sz w:val="24"/>
                <w:szCs w:val="24"/>
              </w:rPr>
            </w:pPr>
            <w:r>
              <w:rPr>
                <w:sz w:val="24"/>
                <w:szCs w:val="24"/>
              </w:rPr>
              <w:t xml:space="preserve">Dal combinato disposto dell’art.1, co.28, della L. n.190/2012 e </w:t>
            </w:r>
            <w:proofErr w:type="spellStart"/>
            <w:r>
              <w:rPr>
                <w:sz w:val="24"/>
                <w:szCs w:val="24"/>
              </w:rPr>
              <w:t>ss.mm.ii</w:t>
            </w:r>
            <w:proofErr w:type="spellEnd"/>
            <w:r>
              <w:rPr>
                <w:sz w:val="24"/>
                <w:szCs w:val="24"/>
              </w:rPr>
              <w:t xml:space="preserve">. e dell’art.24. co.2, </w:t>
            </w:r>
            <w:proofErr w:type="spellStart"/>
            <w:r>
              <w:rPr>
                <w:sz w:val="24"/>
                <w:szCs w:val="24"/>
              </w:rPr>
              <w:t>D.Lgs.</w:t>
            </w:r>
            <w:proofErr w:type="spellEnd"/>
            <w:r>
              <w:rPr>
                <w:sz w:val="24"/>
                <w:szCs w:val="24"/>
              </w:rPr>
              <w:t xml:space="preserve"> n.33/2013 e </w:t>
            </w:r>
            <w:proofErr w:type="spellStart"/>
            <w:r>
              <w:rPr>
                <w:sz w:val="24"/>
                <w:szCs w:val="24"/>
              </w:rPr>
              <w:t>ss.mm.ii</w:t>
            </w:r>
            <w:proofErr w:type="spellEnd"/>
            <w:r>
              <w:rPr>
                <w:sz w:val="24"/>
                <w:szCs w:val="24"/>
              </w:rPr>
              <w:t xml:space="preserve">. deriva l’obbligo per l’amministrazione di provvedere al monitoraggio del rispetto dei termini procedimentali previsti dalla legge o dai regolamenti, </w:t>
            </w:r>
            <w:proofErr w:type="spellStart"/>
            <w:r>
              <w:rPr>
                <w:sz w:val="24"/>
                <w:szCs w:val="24"/>
              </w:rPr>
              <w:t>prevedono,altresì</w:t>
            </w:r>
            <w:proofErr w:type="spellEnd"/>
            <w:r>
              <w:rPr>
                <w:sz w:val="24"/>
                <w:szCs w:val="24"/>
              </w:rPr>
              <w:t>, all’eliminazione di eventuali anomalie riscontrate. I risultati del monitoraggio sono pubblicati sul sito istituzionale.</w:t>
            </w:r>
          </w:p>
        </w:tc>
      </w:tr>
      <w:tr w:rsidR="000D1B12" w14:paraId="4A687F27" w14:textId="77777777" w:rsidTr="000D1B12">
        <w:tc>
          <w:tcPr>
            <w:tcW w:w="2444" w:type="dxa"/>
          </w:tcPr>
          <w:p w14:paraId="77A8EAD5" w14:textId="77777777" w:rsidR="000D1B12" w:rsidRDefault="000D1B12" w:rsidP="000D1B12">
            <w:pPr>
              <w:jc w:val="center"/>
              <w:rPr>
                <w:sz w:val="24"/>
                <w:szCs w:val="24"/>
              </w:rPr>
            </w:pPr>
            <w:r>
              <w:rPr>
                <w:sz w:val="24"/>
                <w:szCs w:val="24"/>
              </w:rPr>
              <w:t>Normative di riferimento</w:t>
            </w:r>
          </w:p>
        </w:tc>
        <w:tc>
          <w:tcPr>
            <w:tcW w:w="2444" w:type="dxa"/>
          </w:tcPr>
          <w:p w14:paraId="2645E6D7" w14:textId="77777777" w:rsidR="000D1B12" w:rsidRDefault="000D1B12" w:rsidP="000D1B12">
            <w:pPr>
              <w:jc w:val="center"/>
              <w:rPr>
                <w:sz w:val="24"/>
                <w:szCs w:val="24"/>
              </w:rPr>
            </w:pPr>
            <w:r>
              <w:rPr>
                <w:sz w:val="24"/>
                <w:szCs w:val="24"/>
              </w:rPr>
              <w:t>Azioni</w:t>
            </w:r>
          </w:p>
        </w:tc>
        <w:tc>
          <w:tcPr>
            <w:tcW w:w="2445" w:type="dxa"/>
          </w:tcPr>
          <w:p w14:paraId="62B58A83" w14:textId="77777777" w:rsidR="000D1B12" w:rsidRDefault="000D1B12" w:rsidP="000D1B12">
            <w:pPr>
              <w:jc w:val="center"/>
              <w:rPr>
                <w:sz w:val="24"/>
                <w:szCs w:val="24"/>
              </w:rPr>
            </w:pPr>
            <w:r>
              <w:rPr>
                <w:sz w:val="24"/>
                <w:szCs w:val="24"/>
              </w:rPr>
              <w:t>Tempi di attuazione</w:t>
            </w:r>
          </w:p>
        </w:tc>
        <w:tc>
          <w:tcPr>
            <w:tcW w:w="2445" w:type="dxa"/>
          </w:tcPr>
          <w:p w14:paraId="698FBD92" w14:textId="77777777" w:rsidR="000D1B12" w:rsidRDefault="000D1B12" w:rsidP="000D1B12">
            <w:pPr>
              <w:jc w:val="center"/>
              <w:rPr>
                <w:sz w:val="24"/>
                <w:szCs w:val="24"/>
              </w:rPr>
            </w:pPr>
            <w:r>
              <w:rPr>
                <w:sz w:val="24"/>
                <w:szCs w:val="24"/>
              </w:rPr>
              <w:t>Soggetti responsabili</w:t>
            </w:r>
          </w:p>
        </w:tc>
      </w:tr>
      <w:tr w:rsidR="000D1B12" w14:paraId="22017C73" w14:textId="77777777" w:rsidTr="000D1B12">
        <w:tc>
          <w:tcPr>
            <w:tcW w:w="2444" w:type="dxa"/>
          </w:tcPr>
          <w:p w14:paraId="25E2D156" w14:textId="77777777" w:rsidR="000D1B12" w:rsidRDefault="000D1B12" w:rsidP="000D1B12">
            <w:pPr>
              <w:jc w:val="center"/>
              <w:rPr>
                <w:sz w:val="24"/>
                <w:szCs w:val="24"/>
              </w:rPr>
            </w:pPr>
            <w:r>
              <w:rPr>
                <w:sz w:val="24"/>
                <w:szCs w:val="24"/>
              </w:rPr>
              <w:t xml:space="preserve">Art.2 della L. n.241/1990; Art.1, commi 9, </w:t>
            </w:r>
            <w:proofErr w:type="spellStart"/>
            <w:r>
              <w:rPr>
                <w:sz w:val="24"/>
                <w:szCs w:val="24"/>
              </w:rPr>
              <w:t>lett.d</w:t>
            </w:r>
            <w:proofErr w:type="spellEnd"/>
            <w:r>
              <w:rPr>
                <w:sz w:val="24"/>
                <w:szCs w:val="24"/>
              </w:rPr>
              <w:t xml:space="preserve">) e 28 della L. n.190/2012; art.24, comma 2, </w:t>
            </w:r>
            <w:proofErr w:type="spellStart"/>
            <w:r>
              <w:rPr>
                <w:sz w:val="24"/>
                <w:szCs w:val="24"/>
              </w:rPr>
              <w:t>D.Lgs.</w:t>
            </w:r>
            <w:proofErr w:type="spellEnd"/>
            <w:r>
              <w:rPr>
                <w:sz w:val="24"/>
                <w:szCs w:val="24"/>
              </w:rPr>
              <w:t xml:space="preserve"> n.33/2013; P.N.A.</w:t>
            </w:r>
          </w:p>
        </w:tc>
        <w:tc>
          <w:tcPr>
            <w:tcW w:w="2444" w:type="dxa"/>
          </w:tcPr>
          <w:p w14:paraId="0985A5BD" w14:textId="77777777" w:rsidR="000D1B12" w:rsidRDefault="000D1B12" w:rsidP="000D1B12">
            <w:pPr>
              <w:jc w:val="center"/>
              <w:rPr>
                <w:sz w:val="24"/>
                <w:szCs w:val="24"/>
              </w:rPr>
            </w:pPr>
            <w:r>
              <w:rPr>
                <w:sz w:val="24"/>
                <w:szCs w:val="24"/>
              </w:rPr>
              <w:t>Monitoraggio del rispetto dei termini dei procedimenti attribuiti ai Servizi</w:t>
            </w:r>
          </w:p>
          <w:p w14:paraId="673400CD" w14:textId="34D6C05F"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59776" behindDoc="0" locked="0" layoutInCell="1" allowOverlap="1" wp14:anchorId="011815CC" wp14:editId="69888156">
                      <wp:simplePos x="0" y="0"/>
                      <wp:positionH relativeFrom="column">
                        <wp:posOffset>-62230</wp:posOffset>
                      </wp:positionH>
                      <wp:positionV relativeFrom="paragraph">
                        <wp:posOffset>85090</wp:posOffset>
                      </wp:positionV>
                      <wp:extent cx="4648200" cy="0"/>
                      <wp:effectExtent l="9525" t="8890" r="9525" b="1016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159EE" id="AutoShape 28" o:spid="_x0000_s1026" type="#_x0000_t32" style="position:absolute;margin-left:-4.9pt;margin-top:6.7pt;width:3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"/>
                  </w:pict>
                </mc:Fallback>
              </mc:AlternateContent>
            </w:r>
          </w:p>
          <w:p w14:paraId="510F9AB4" w14:textId="77777777" w:rsidR="000D1B12" w:rsidRDefault="000D1B12" w:rsidP="000D1B12">
            <w:pPr>
              <w:jc w:val="center"/>
              <w:rPr>
                <w:sz w:val="24"/>
                <w:szCs w:val="24"/>
              </w:rPr>
            </w:pPr>
            <w:r>
              <w:rPr>
                <w:sz w:val="24"/>
                <w:szCs w:val="24"/>
              </w:rPr>
              <w:t>Informativa al superiore gerarchico/</w:t>
            </w:r>
            <w:proofErr w:type="spellStart"/>
            <w:r>
              <w:rPr>
                <w:sz w:val="24"/>
                <w:szCs w:val="24"/>
              </w:rPr>
              <w:t>RPCTin</w:t>
            </w:r>
            <w:proofErr w:type="spellEnd"/>
            <w:r>
              <w:rPr>
                <w:sz w:val="24"/>
                <w:szCs w:val="24"/>
              </w:rPr>
              <w:t xml:space="preserve"> ordine al </w:t>
            </w:r>
            <w:proofErr w:type="spellStart"/>
            <w:r>
              <w:rPr>
                <w:sz w:val="24"/>
                <w:szCs w:val="24"/>
              </w:rPr>
              <w:t>riterdo</w:t>
            </w:r>
            <w:proofErr w:type="spellEnd"/>
            <w:r>
              <w:rPr>
                <w:sz w:val="24"/>
                <w:szCs w:val="24"/>
              </w:rPr>
              <w:t xml:space="preserve"> rispetto i termini procedimentali con le relative motivazioni e l’indicazione delle iniziative gestionali intraprese per eliminare eventuali anomalie</w:t>
            </w:r>
          </w:p>
        </w:tc>
        <w:tc>
          <w:tcPr>
            <w:tcW w:w="2445" w:type="dxa"/>
          </w:tcPr>
          <w:p w14:paraId="5EAECA40" w14:textId="77777777" w:rsidR="000D1B12" w:rsidRDefault="000D1B12" w:rsidP="000D1B12">
            <w:pPr>
              <w:jc w:val="center"/>
              <w:rPr>
                <w:sz w:val="24"/>
                <w:szCs w:val="24"/>
              </w:rPr>
            </w:pPr>
            <w:r>
              <w:rPr>
                <w:sz w:val="24"/>
                <w:szCs w:val="24"/>
              </w:rPr>
              <w:t>In atto</w:t>
            </w:r>
          </w:p>
          <w:p w14:paraId="7291D170" w14:textId="77777777" w:rsidR="000D1B12" w:rsidRDefault="000D1B12" w:rsidP="000D1B12">
            <w:pPr>
              <w:jc w:val="center"/>
              <w:rPr>
                <w:sz w:val="24"/>
                <w:szCs w:val="24"/>
              </w:rPr>
            </w:pPr>
          </w:p>
          <w:p w14:paraId="5F1CADDF" w14:textId="77777777" w:rsidR="000D1B12" w:rsidRDefault="000D1B12" w:rsidP="000D1B12">
            <w:pPr>
              <w:jc w:val="center"/>
              <w:rPr>
                <w:sz w:val="24"/>
                <w:szCs w:val="24"/>
              </w:rPr>
            </w:pPr>
          </w:p>
          <w:p w14:paraId="6A472B56" w14:textId="77777777" w:rsidR="000D1B12" w:rsidRDefault="000D1B12" w:rsidP="000D1B12">
            <w:pPr>
              <w:jc w:val="center"/>
              <w:rPr>
                <w:sz w:val="24"/>
                <w:szCs w:val="24"/>
              </w:rPr>
            </w:pPr>
          </w:p>
          <w:p w14:paraId="47566E97" w14:textId="77777777" w:rsidR="000D1B12" w:rsidRDefault="000D1B12" w:rsidP="000D1B12">
            <w:pPr>
              <w:jc w:val="center"/>
              <w:rPr>
                <w:sz w:val="24"/>
                <w:szCs w:val="24"/>
              </w:rPr>
            </w:pPr>
            <w:r>
              <w:rPr>
                <w:sz w:val="24"/>
                <w:szCs w:val="24"/>
              </w:rPr>
              <w:t>Contestuale al verificarsi del ritardo in ordine ai termini procedimentali</w:t>
            </w:r>
          </w:p>
        </w:tc>
        <w:tc>
          <w:tcPr>
            <w:tcW w:w="2445" w:type="dxa"/>
          </w:tcPr>
          <w:p w14:paraId="59DD635B" w14:textId="77777777" w:rsidR="000D1B12" w:rsidRDefault="000D1B12" w:rsidP="000D1B12">
            <w:pPr>
              <w:jc w:val="center"/>
              <w:rPr>
                <w:sz w:val="24"/>
                <w:szCs w:val="24"/>
              </w:rPr>
            </w:pPr>
            <w:r>
              <w:rPr>
                <w:sz w:val="24"/>
                <w:szCs w:val="24"/>
              </w:rPr>
              <w:t xml:space="preserve">Direttore Generale </w:t>
            </w:r>
          </w:p>
          <w:p w14:paraId="1D39855C" w14:textId="77777777" w:rsidR="000D1B12" w:rsidRDefault="000D1B12" w:rsidP="000D1B12">
            <w:pPr>
              <w:jc w:val="center"/>
              <w:rPr>
                <w:sz w:val="24"/>
                <w:szCs w:val="24"/>
              </w:rPr>
            </w:pPr>
            <w:r>
              <w:rPr>
                <w:sz w:val="24"/>
                <w:szCs w:val="24"/>
              </w:rPr>
              <w:t>Responsabili Servizi</w:t>
            </w:r>
          </w:p>
          <w:p w14:paraId="42BDD218" w14:textId="77777777" w:rsidR="000D1B12" w:rsidRDefault="000D1B12" w:rsidP="000D1B12">
            <w:pPr>
              <w:jc w:val="center"/>
              <w:rPr>
                <w:sz w:val="24"/>
                <w:szCs w:val="24"/>
              </w:rPr>
            </w:pPr>
          </w:p>
          <w:p w14:paraId="0731BAFD" w14:textId="77777777" w:rsidR="000D1B12" w:rsidRDefault="000D1B12" w:rsidP="000D1B12">
            <w:pPr>
              <w:jc w:val="center"/>
              <w:rPr>
                <w:sz w:val="24"/>
                <w:szCs w:val="24"/>
              </w:rPr>
            </w:pPr>
          </w:p>
          <w:p w14:paraId="19DF2E57" w14:textId="77777777" w:rsidR="000D1B12" w:rsidRDefault="000D1B12" w:rsidP="000D1B12">
            <w:pPr>
              <w:jc w:val="center"/>
              <w:rPr>
                <w:sz w:val="24"/>
                <w:szCs w:val="24"/>
              </w:rPr>
            </w:pPr>
            <w:r>
              <w:rPr>
                <w:sz w:val="24"/>
                <w:szCs w:val="24"/>
              </w:rPr>
              <w:t>Direttore Generale Responsabile di tutti i Servizi</w:t>
            </w:r>
          </w:p>
        </w:tc>
      </w:tr>
    </w:tbl>
    <w:p w14:paraId="2E100E23" w14:textId="77777777" w:rsidR="000D1B12" w:rsidRDefault="000D1B12" w:rsidP="000D1B12">
      <w:pPr>
        <w:jc w:val="center"/>
        <w:rPr>
          <w:sz w:val="24"/>
          <w:szCs w:val="24"/>
        </w:rPr>
      </w:pPr>
    </w:p>
    <w:p w14:paraId="38FB1DB2" w14:textId="77777777" w:rsidR="000D1B12" w:rsidRDefault="000D1B12" w:rsidP="000D1B12">
      <w:pPr>
        <w:jc w:val="center"/>
        <w:rPr>
          <w:sz w:val="24"/>
          <w:szCs w:val="24"/>
        </w:rPr>
      </w:pPr>
    </w:p>
    <w:p w14:paraId="14AF0C5C" w14:textId="77777777" w:rsidR="000D1B12" w:rsidRDefault="000D1B12" w:rsidP="000D1B12">
      <w:pPr>
        <w:jc w:val="center"/>
        <w:rPr>
          <w:sz w:val="24"/>
          <w:szCs w:val="24"/>
        </w:rPr>
      </w:pPr>
    </w:p>
    <w:p w14:paraId="1A79DEF8" w14:textId="77777777" w:rsidR="000D1B12" w:rsidRDefault="000D1B12" w:rsidP="000D1B12">
      <w:pPr>
        <w:jc w:val="center"/>
        <w:rPr>
          <w:sz w:val="24"/>
          <w:szCs w:val="24"/>
        </w:rPr>
      </w:pPr>
    </w:p>
    <w:p w14:paraId="506B96C0" w14:textId="77777777" w:rsidR="000D1B12" w:rsidRDefault="000D1B12" w:rsidP="000D1B12">
      <w:pPr>
        <w:jc w:val="center"/>
        <w:rPr>
          <w:sz w:val="24"/>
          <w:szCs w:val="24"/>
        </w:rPr>
      </w:pPr>
    </w:p>
    <w:p w14:paraId="4A83289A" w14:textId="77777777" w:rsidR="00D10ABB" w:rsidRDefault="00D10ABB" w:rsidP="000D1B12">
      <w:pPr>
        <w:rPr>
          <w:b/>
          <w:sz w:val="30"/>
          <w:szCs w:val="30"/>
        </w:rPr>
      </w:pPr>
    </w:p>
    <w:p w14:paraId="24B98885" w14:textId="77777777" w:rsidR="000D1B12" w:rsidRPr="00480A3A" w:rsidRDefault="00D10ABB" w:rsidP="000D1B12">
      <w:pPr>
        <w:rPr>
          <w:b/>
          <w:sz w:val="24"/>
          <w:szCs w:val="24"/>
        </w:rPr>
      </w:pPr>
      <w:r>
        <w:rPr>
          <w:b/>
          <w:sz w:val="30"/>
          <w:szCs w:val="30"/>
        </w:rPr>
        <w:lastRenderedPageBreak/>
        <w:t>3.7</w:t>
      </w:r>
      <w:r>
        <w:rPr>
          <w:b/>
          <w:sz w:val="24"/>
          <w:szCs w:val="24"/>
        </w:rPr>
        <w:t xml:space="preserve"> Attività successiva alla cessazione del servizio: </w:t>
      </w:r>
      <w:proofErr w:type="spellStart"/>
      <w:r>
        <w:rPr>
          <w:b/>
          <w:sz w:val="24"/>
          <w:szCs w:val="24"/>
        </w:rPr>
        <w:t>pantouglage</w:t>
      </w:r>
      <w:proofErr w:type="spellEnd"/>
      <w:r>
        <w:rPr>
          <w:b/>
          <w:sz w:val="24"/>
          <w:szCs w:val="24"/>
        </w:rPr>
        <w:t xml:space="preserve"> – revolving doors</w:t>
      </w:r>
    </w:p>
    <w:tbl>
      <w:tblPr>
        <w:tblStyle w:val="Grigliatabella"/>
        <w:tblW w:w="0" w:type="auto"/>
        <w:tblLook w:val="04A0" w:firstRow="1" w:lastRow="0" w:firstColumn="1" w:lastColumn="0" w:noHBand="0" w:noVBand="1"/>
      </w:tblPr>
      <w:tblGrid>
        <w:gridCol w:w="2413"/>
        <w:gridCol w:w="2410"/>
        <w:gridCol w:w="2403"/>
        <w:gridCol w:w="2402"/>
      </w:tblGrid>
      <w:tr w:rsidR="000D1B12" w14:paraId="049FCFB2" w14:textId="77777777" w:rsidTr="002D62A7">
        <w:tc>
          <w:tcPr>
            <w:tcW w:w="2444" w:type="dxa"/>
          </w:tcPr>
          <w:p w14:paraId="7CB7115B" w14:textId="77777777" w:rsidR="000D1B12" w:rsidRDefault="000D1B12" w:rsidP="000D1B12">
            <w:pPr>
              <w:jc w:val="center"/>
              <w:rPr>
                <w:sz w:val="24"/>
                <w:szCs w:val="24"/>
              </w:rPr>
            </w:pPr>
            <w:r>
              <w:rPr>
                <w:sz w:val="24"/>
                <w:szCs w:val="24"/>
              </w:rPr>
              <w:t>MISURA 7:</w:t>
            </w:r>
          </w:p>
          <w:p w14:paraId="1621D55C" w14:textId="77777777" w:rsidR="000D1B12" w:rsidRDefault="000D1B12" w:rsidP="000D1B12">
            <w:pPr>
              <w:jc w:val="center"/>
              <w:rPr>
                <w:sz w:val="24"/>
                <w:szCs w:val="24"/>
              </w:rPr>
            </w:pPr>
            <w:r>
              <w:rPr>
                <w:sz w:val="24"/>
                <w:szCs w:val="24"/>
              </w:rPr>
              <w:t>ATTIVITA’ SUCCESSIVA ALLA CESSAZIONE DEL RAPPORTO DEL LAVORO (PANTOUFLAGE – REVOLVING DOORS)</w:t>
            </w:r>
          </w:p>
        </w:tc>
        <w:tc>
          <w:tcPr>
            <w:tcW w:w="7334" w:type="dxa"/>
            <w:gridSpan w:val="3"/>
          </w:tcPr>
          <w:p w14:paraId="2B02E34B" w14:textId="77777777" w:rsidR="000D1B12" w:rsidRDefault="000D1B12" w:rsidP="000D1B12">
            <w:pPr>
              <w:jc w:val="center"/>
              <w:rPr>
                <w:sz w:val="24"/>
                <w:szCs w:val="24"/>
              </w:rPr>
            </w:pPr>
            <w:r>
              <w:rPr>
                <w:sz w:val="24"/>
                <w:szCs w:val="24"/>
              </w:rPr>
              <w:t>DESCRIZIONE</w:t>
            </w:r>
          </w:p>
          <w:p w14:paraId="28D688EB" w14:textId="437084CD"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1824" behindDoc="0" locked="0" layoutInCell="1" allowOverlap="1" wp14:anchorId="1408E577" wp14:editId="4020BFF2">
                      <wp:simplePos x="0" y="0"/>
                      <wp:positionH relativeFrom="column">
                        <wp:posOffset>-62230</wp:posOffset>
                      </wp:positionH>
                      <wp:positionV relativeFrom="paragraph">
                        <wp:posOffset>114300</wp:posOffset>
                      </wp:positionV>
                      <wp:extent cx="4648200" cy="0"/>
                      <wp:effectExtent l="9525" t="12700" r="9525" b="63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EFC4B" id="AutoShape 30" o:spid="_x0000_s1026" type="#_x0000_t32" style="position:absolute;margin-left:-4.9pt;margin-top:9pt;width:36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"/>
                  </w:pict>
                </mc:Fallback>
              </mc:AlternateContent>
            </w:r>
          </w:p>
          <w:p w14:paraId="494F5C96" w14:textId="77777777" w:rsidR="000D1B12" w:rsidRDefault="000D1B12" w:rsidP="000D1B12">
            <w:pPr>
              <w:jc w:val="both"/>
              <w:rPr>
                <w:sz w:val="24"/>
                <w:szCs w:val="24"/>
              </w:rPr>
            </w:pPr>
            <w:r>
              <w:rPr>
                <w:sz w:val="24"/>
                <w:szCs w:val="24"/>
              </w:rPr>
              <w:t xml:space="preserve">Consiste nel divieto ai dipendenti che nel corso degli ultimi tre anni di servizio hanno esercitato poteri autoritativi o negoziali per conto dell’amministrazione, di svolgere nei tre anni successivi alla cessazione del rapporto di pubblico impiego, attività lavorativa o professionale (rapporto di lavoro autonomo o subordinato) presso soggetti privati destinatari dell’attività dell’Azienda svolta attraverso i medesimi poteri. La finalità della misura è quella di evitare che durante il periodo di servizio, il dipendente possa artatamente precostituirsi delle situazioni lavorative vantaggiose, sfruttare ai propri fini la sua posizione ed il suo potere all’interno dell’amministrazione, per </w:t>
            </w:r>
            <w:proofErr w:type="spellStart"/>
            <w:r>
              <w:rPr>
                <w:sz w:val="24"/>
                <w:szCs w:val="24"/>
              </w:rPr>
              <w:t>poiu</w:t>
            </w:r>
            <w:proofErr w:type="spellEnd"/>
            <w:r>
              <w:rPr>
                <w:sz w:val="24"/>
                <w:szCs w:val="24"/>
              </w:rPr>
              <w:t xml:space="preserve"> ottenere contratti di lavoro/collaborazione presso imprese o privati con cui entra in contatto. In particolare, i dipendenti interessati sono coloro che per ruolo o per la posizione ricoperti nell’amministrazione hanno avuto il potere di incidere in maniera determinante sulla decisione oggetto dell’atto e, quindi, coloro che hanno esercitato potestà o il potere negoziale con riguardo ad uno specifico procedimento o procedura (dirigenti, funzionari titolari di posizioni organizzative, responsabili del proced</w:t>
            </w:r>
            <w:r w:rsidR="00480A3A">
              <w:rPr>
                <w:sz w:val="24"/>
                <w:szCs w:val="24"/>
              </w:rPr>
              <w:t xml:space="preserve">imento). I contratti di lavoro </w:t>
            </w:r>
            <w:r>
              <w:rPr>
                <w:sz w:val="24"/>
                <w:szCs w:val="24"/>
              </w:rPr>
              <w:t xml:space="preserve">conclusi o gli incarichi conferiti in violazione del suddetto divieto sono nulli. I </w:t>
            </w:r>
            <w:proofErr w:type="spellStart"/>
            <w:r>
              <w:rPr>
                <w:sz w:val="24"/>
                <w:szCs w:val="24"/>
              </w:rPr>
              <w:t>sogetti</w:t>
            </w:r>
            <w:proofErr w:type="spellEnd"/>
            <w:r>
              <w:rPr>
                <w:sz w:val="24"/>
                <w:szCs w:val="24"/>
              </w:rPr>
              <w:t xml:space="preserve"> privati che hanno concluso i contratti o conferito incarichi in violazione del suddetto divieto non potranno contrattare con l’Amministrazione pubblica per i successivi tre anni ed hanno l’obbligo di restituire eventuali compensi percepiti ed accertati ad essi riferiti.</w:t>
            </w:r>
          </w:p>
        </w:tc>
      </w:tr>
      <w:tr w:rsidR="000D1B12" w14:paraId="429B7BD0" w14:textId="77777777" w:rsidTr="000D1B12">
        <w:tc>
          <w:tcPr>
            <w:tcW w:w="2444" w:type="dxa"/>
          </w:tcPr>
          <w:p w14:paraId="01EF940B" w14:textId="77777777" w:rsidR="000D1B12" w:rsidRDefault="000D1B12" w:rsidP="000D1B12">
            <w:pPr>
              <w:jc w:val="center"/>
              <w:rPr>
                <w:sz w:val="24"/>
                <w:szCs w:val="24"/>
              </w:rPr>
            </w:pPr>
            <w:r>
              <w:rPr>
                <w:sz w:val="24"/>
                <w:szCs w:val="24"/>
              </w:rPr>
              <w:t>Normativa di riferimento</w:t>
            </w:r>
          </w:p>
        </w:tc>
        <w:tc>
          <w:tcPr>
            <w:tcW w:w="2444" w:type="dxa"/>
          </w:tcPr>
          <w:p w14:paraId="5F0F1C32" w14:textId="77777777" w:rsidR="000D1B12" w:rsidRDefault="000D1B12" w:rsidP="000D1B12">
            <w:pPr>
              <w:jc w:val="center"/>
              <w:rPr>
                <w:sz w:val="24"/>
                <w:szCs w:val="24"/>
              </w:rPr>
            </w:pPr>
            <w:r>
              <w:rPr>
                <w:sz w:val="24"/>
                <w:szCs w:val="24"/>
              </w:rPr>
              <w:t>Azioni</w:t>
            </w:r>
          </w:p>
        </w:tc>
        <w:tc>
          <w:tcPr>
            <w:tcW w:w="2445" w:type="dxa"/>
          </w:tcPr>
          <w:p w14:paraId="61B99ED4" w14:textId="77777777" w:rsidR="000D1B12" w:rsidRDefault="000D1B12" w:rsidP="000D1B12">
            <w:pPr>
              <w:jc w:val="center"/>
              <w:rPr>
                <w:sz w:val="24"/>
                <w:szCs w:val="24"/>
              </w:rPr>
            </w:pPr>
            <w:r>
              <w:rPr>
                <w:sz w:val="24"/>
                <w:szCs w:val="24"/>
              </w:rPr>
              <w:t>Tempi di attuazione</w:t>
            </w:r>
          </w:p>
        </w:tc>
        <w:tc>
          <w:tcPr>
            <w:tcW w:w="2445" w:type="dxa"/>
          </w:tcPr>
          <w:p w14:paraId="290F14BE" w14:textId="77777777" w:rsidR="000D1B12" w:rsidRDefault="000D1B12" w:rsidP="000D1B12">
            <w:pPr>
              <w:jc w:val="center"/>
              <w:rPr>
                <w:sz w:val="24"/>
                <w:szCs w:val="24"/>
              </w:rPr>
            </w:pPr>
            <w:r>
              <w:rPr>
                <w:sz w:val="24"/>
                <w:szCs w:val="24"/>
              </w:rPr>
              <w:t>Soggetti responsabili</w:t>
            </w:r>
          </w:p>
        </w:tc>
      </w:tr>
      <w:tr w:rsidR="000D1B12" w14:paraId="7B9E5505" w14:textId="77777777" w:rsidTr="000D1B12">
        <w:tc>
          <w:tcPr>
            <w:tcW w:w="2444" w:type="dxa"/>
          </w:tcPr>
          <w:p w14:paraId="61E9BCA4" w14:textId="77777777" w:rsidR="000D1B12" w:rsidRDefault="000D1B12" w:rsidP="000D1B12">
            <w:pPr>
              <w:jc w:val="center"/>
              <w:rPr>
                <w:sz w:val="24"/>
                <w:szCs w:val="24"/>
              </w:rPr>
            </w:pPr>
            <w:r>
              <w:rPr>
                <w:sz w:val="24"/>
                <w:szCs w:val="24"/>
              </w:rPr>
              <w:t xml:space="preserve">Art.1, co.42, L. n.190/2012 e </w:t>
            </w:r>
            <w:proofErr w:type="spellStart"/>
            <w:r>
              <w:rPr>
                <w:sz w:val="24"/>
                <w:szCs w:val="24"/>
              </w:rPr>
              <w:t>ss.mm.ii</w:t>
            </w:r>
            <w:proofErr w:type="spellEnd"/>
            <w:r>
              <w:rPr>
                <w:sz w:val="24"/>
                <w:szCs w:val="24"/>
              </w:rPr>
              <w:t xml:space="preserve">. (che ha aggiunto il co.16 – ter, </w:t>
            </w:r>
            <w:proofErr w:type="spellStart"/>
            <w:r>
              <w:rPr>
                <w:sz w:val="24"/>
                <w:szCs w:val="24"/>
              </w:rPr>
              <w:t>secr</w:t>
            </w:r>
            <w:proofErr w:type="spellEnd"/>
            <w:r>
              <w:rPr>
                <w:sz w:val="24"/>
                <w:szCs w:val="24"/>
              </w:rPr>
              <w:t xml:space="preserve"> al </w:t>
            </w:r>
            <w:proofErr w:type="spellStart"/>
            <w:r>
              <w:rPr>
                <w:sz w:val="24"/>
                <w:szCs w:val="24"/>
              </w:rPr>
              <w:t>D.Lgs.</w:t>
            </w:r>
            <w:proofErr w:type="spellEnd"/>
            <w:r>
              <w:rPr>
                <w:sz w:val="24"/>
                <w:szCs w:val="24"/>
              </w:rPr>
              <w:t xml:space="preserve"> n.165/2001); PNA; </w:t>
            </w:r>
            <w:proofErr w:type="spellStart"/>
            <w:r>
              <w:rPr>
                <w:sz w:val="24"/>
                <w:szCs w:val="24"/>
              </w:rPr>
              <w:t>D.Lgs.</w:t>
            </w:r>
            <w:proofErr w:type="spellEnd"/>
            <w:r>
              <w:rPr>
                <w:sz w:val="24"/>
                <w:szCs w:val="24"/>
              </w:rPr>
              <w:t xml:space="preserve"> n.39/2013</w:t>
            </w:r>
          </w:p>
        </w:tc>
        <w:tc>
          <w:tcPr>
            <w:tcW w:w="2444" w:type="dxa"/>
          </w:tcPr>
          <w:p w14:paraId="5EF6D6DD" w14:textId="77777777" w:rsidR="000D1B12" w:rsidRDefault="000D1B12" w:rsidP="000D1B12">
            <w:pPr>
              <w:jc w:val="center"/>
              <w:rPr>
                <w:sz w:val="24"/>
                <w:szCs w:val="24"/>
              </w:rPr>
            </w:pPr>
            <w:r>
              <w:rPr>
                <w:sz w:val="24"/>
                <w:szCs w:val="24"/>
              </w:rPr>
              <w:t xml:space="preserve">Inserimento nei contratti di assunzione del personale della clausola che prevede il divieto il divieto di prestare attività lavorativa (a titolo di lavoratore autonomo) per i tre anni successivi alla </w:t>
            </w:r>
            <w:r>
              <w:rPr>
                <w:sz w:val="24"/>
                <w:szCs w:val="24"/>
              </w:rPr>
              <w:lastRenderedPageBreak/>
              <w:t>cessazione del rapporto nei confronti dei destinatari di provvedimento adottati o di contratti conclusi con l’apporto decisionale del dipendente.</w:t>
            </w:r>
          </w:p>
          <w:p w14:paraId="3E9DBCB8" w14:textId="24ACA876"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2848" behindDoc="0" locked="0" layoutInCell="1" allowOverlap="1" wp14:anchorId="3457BC1B" wp14:editId="3A77E583">
                      <wp:simplePos x="0" y="0"/>
                      <wp:positionH relativeFrom="column">
                        <wp:posOffset>-62230</wp:posOffset>
                      </wp:positionH>
                      <wp:positionV relativeFrom="paragraph">
                        <wp:posOffset>132715</wp:posOffset>
                      </wp:positionV>
                      <wp:extent cx="4648200" cy="0"/>
                      <wp:effectExtent l="9525" t="5715" r="9525" b="1333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0686F" id="AutoShape 31" o:spid="_x0000_s1026" type="#_x0000_t32" style="position:absolute;margin-left:-4.9pt;margin-top:10.45pt;width:366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"/>
                  </w:pict>
                </mc:Fallback>
              </mc:AlternateContent>
            </w:r>
          </w:p>
          <w:p w14:paraId="445DAFEB" w14:textId="77777777" w:rsidR="000D1B12" w:rsidRDefault="000D1B12" w:rsidP="000D1B12">
            <w:pPr>
              <w:jc w:val="center"/>
              <w:rPr>
                <w:sz w:val="24"/>
                <w:szCs w:val="24"/>
              </w:rPr>
            </w:pPr>
            <w:r>
              <w:rPr>
                <w:sz w:val="24"/>
                <w:szCs w:val="24"/>
              </w:rPr>
              <w:t>Inserimento nei bandi di gara, anche per le procedure negoziate, della previsione relativa alla condizione soggettiva di non concluso nell’ultimo triennio contratti di lavoro subordinato o autonomo e, comunque, di non aver attribuito incarichi a ex dipendenti dell’Azienda medesima nei loro confronti, nel triennio successivo alla cessazione del rapporto di lavoro. La sussistenza di tale condizione deve essere resa mediante l’acquisizione della relativa dichiarazione sostitutiva di certificazione</w:t>
            </w:r>
          </w:p>
        </w:tc>
        <w:tc>
          <w:tcPr>
            <w:tcW w:w="2445" w:type="dxa"/>
          </w:tcPr>
          <w:p w14:paraId="59329260" w14:textId="77777777" w:rsidR="000D1B12" w:rsidRDefault="000D1B12" w:rsidP="000D1B12">
            <w:pPr>
              <w:jc w:val="center"/>
              <w:rPr>
                <w:sz w:val="24"/>
                <w:szCs w:val="24"/>
              </w:rPr>
            </w:pPr>
          </w:p>
          <w:p w14:paraId="04265C13" w14:textId="77777777" w:rsidR="000D1B12" w:rsidRDefault="000D1B12" w:rsidP="000D1B12">
            <w:pPr>
              <w:jc w:val="center"/>
              <w:rPr>
                <w:sz w:val="24"/>
                <w:szCs w:val="24"/>
              </w:rPr>
            </w:pPr>
          </w:p>
          <w:p w14:paraId="4EA6E74B" w14:textId="77777777" w:rsidR="000D1B12" w:rsidRDefault="000D1B12" w:rsidP="000D1B12">
            <w:pPr>
              <w:jc w:val="center"/>
              <w:rPr>
                <w:sz w:val="24"/>
                <w:szCs w:val="24"/>
              </w:rPr>
            </w:pPr>
            <w:r>
              <w:rPr>
                <w:sz w:val="24"/>
                <w:szCs w:val="24"/>
              </w:rPr>
              <w:t>Dall’adozione del PTPC</w:t>
            </w:r>
          </w:p>
          <w:p w14:paraId="74041065" w14:textId="77777777" w:rsidR="000D1B12" w:rsidRDefault="000D1B12" w:rsidP="000D1B12">
            <w:pPr>
              <w:jc w:val="center"/>
              <w:rPr>
                <w:sz w:val="24"/>
                <w:szCs w:val="24"/>
              </w:rPr>
            </w:pPr>
          </w:p>
          <w:p w14:paraId="5AF5DEF6" w14:textId="77777777" w:rsidR="000D1B12" w:rsidRDefault="000D1B12" w:rsidP="000D1B12">
            <w:pPr>
              <w:jc w:val="center"/>
              <w:rPr>
                <w:sz w:val="24"/>
                <w:szCs w:val="24"/>
              </w:rPr>
            </w:pPr>
          </w:p>
          <w:p w14:paraId="25776F57" w14:textId="77777777" w:rsidR="000D1B12" w:rsidRDefault="000D1B12" w:rsidP="000D1B12">
            <w:pPr>
              <w:jc w:val="center"/>
              <w:rPr>
                <w:sz w:val="24"/>
                <w:szCs w:val="24"/>
              </w:rPr>
            </w:pPr>
          </w:p>
          <w:p w14:paraId="71F72CA0" w14:textId="77777777" w:rsidR="000D1B12" w:rsidRDefault="000D1B12" w:rsidP="000D1B12">
            <w:pPr>
              <w:jc w:val="center"/>
              <w:rPr>
                <w:sz w:val="24"/>
                <w:szCs w:val="24"/>
              </w:rPr>
            </w:pPr>
          </w:p>
          <w:p w14:paraId="3277F607" w14:textId="77777777" w:rsidR="000D1B12" w:rsidRDefault="000D1B12" w:rsidP="000D1B12">
            <w:pPr>
              <w:jc w:val="center"/>
              <w:rPr>
                <w:sz w:val="24"/>
                <w:szCs w:val="24"/>
              </w:rPr>
            </w:pPr>
          </w:p>
          <w:p w14:paraId="3F2646C8" w14:textId="77777777" w:rsidR="000D1B12" w:rsidRDefault="000D1B12" w:rsidP="000D1B12">
            <w:pPr>
              <w:jc w:val="center"/>
              <w:rPr>
                <w:sz w:val="24"/>
                <w:szCs w:val="24"/>
              </w:rPr>
            </w:pPr>
          </w:p>
          <w:p w14:paraId="3A763123" w14:textId="77777777" w:rsidR="000D1B12" w:rsidRDefault="000D1B12" w:rsidP="000D1B12">
            <w:pPr>
              <w:jc w:val="center"/>
              <w:rPr>
                <w:sz w:val="24"/>
                <w:szCs w:val="24"/>
              </w:rPr>
            </w:pPr>
          </w:p>
          <w:p w14:paraId="6347D452" w14:textId="77777777" w:rsidR="000D1B12" w:rsidRDefault="000D1B12" w:rsidP="000D1B12">
            <w:pPr>
              <w:jc w:val="center"/>
              <w:rPr>
                <w:sz w:val="24"/>
                <w:szCs w:val="24"/>
              </w:rPr>
            </w:pPr>
          </w:p>
          <w:p w14:paraId="55A92800" w14:textId="77777777" w:rsidR="000D1B12" w:rsidRDefault="000D1B12" w:rsidP="000D1B12">
            <w:pPr>
              <w:jc w:val="center"/>
              <w:rPr>
                <w:sz w:val="24"/>
                <w:szCs w:val="24"/>
              </w:rPr>
            </w:pPr>
          </w:p>
          <w:p w14:paraId="55707C83" w14:textId="77777777" w:rsidR="000D1B12" w:rsidRDefault="000D1B12" w:rsidP="000D1B12">
            <w:pPr>
              <w:jc w:val="center"/>
              <w:rPr>
                <w:sz w:val="24"/>
                <w:szCs w:val="24"/>
              </w:rPr>
            </w:pPr>
          </w:p>
          <w:p w14:paraId="576598BC" w14:textId="77777777" w:rsidR="000D1B12" w:rsidRDefault="000D1B12" w:rsidP="000D1B12">
            <w:pPr>
              <w:jc w:val="center"/>
              <w:rPr>
                <w:sz w:val="24"/>
                <w:szCs w:val="24"/>
              </w:rPr>
            </w:pPr>
            <w:r>
              <w:rPr>
                <w:sz w:val="24"/>
                <w:szCs w:val="24"/>
              </w:rPr>
              <w:t>Dall’adozione del PTPC</w:t>
            </w:r>
          </w:p>
        </w:tc>
        <w:tc>
          <w:tcPr>
            <w:tcW w:w="2445" w:type="dxa"/>
          </w:tcPr>
          <w:p w14:paraId="6FA15AC2" w14:textId="77777777" w:rsidR="000D1B12" w:rsidRDefault="000D1B12" w:rsidP="000D1B12">
            <w:pPr>
              <w:jc w:val="center"/>
              <w:rPr>
                <w:sz w:val="24"/>
                <w:szCs w:val="24"/>
              </w:rPr>
            </w:pPr>
          </w:p>
          <w:p w14:paraId="1C23A4FD" w14:textId="77777777" w:rsidR="000D1B12" w:rsidRDefault="000D1B12" w:rsidP="000D1B12">
            <w:pPr>
              <w:jc w:val="center"/>
              <w:rPr>
                <w:sz w:val="24"/>
                <w:szCs w:val="24"/>
              </w:rPr>
            </w:pPr>
            <w:r>
              <w:rPr>
                <w:sz w:val="24"/>
                <w:szCs w:val="24"/>
              </w:rPr>
              <w:t>Direttore Generale Responsabile Servizio</w:t>
            </w:r>
          </w:p>
          <w:p w14:paraId="1E7D2F97" w14:textId="77777777" w:rsidR="000D1B12" w:rsidRDefault="000D1B12" w:rsidP="000D1B12">
            <w:pPr>
              <w:jc w:val="center"/>
              <w:rPr>
                <w:sz w:val="24"/>
                <w:szCs w:val="24"/>
              </w:rPr>
            </w:pPr>
          </w:p>
          <w:p w14:paraId="439777BE" w14:textId="77777777" w:rsidR="000D1B12" w:rsidRDefault="000D1B12" w:rsidP="000D1B12">
            <w:pPr>
              <w:jc w:val="center"/>
              <w:rPr>
                <w:sz w:val="24"/>
                <w:szCs w:val="24"/>
              </w:rPr>
            </w:pPr>
          </w:p>
          <w:p w14:paraId="24D97D3B" w14:textId="77777777" w:rsidR="000D1B12" w:rsidRDefault="000D1B12" w:rsidP="000D1B12">
            <w:pPr>
              <w:jc w:val="center"/>
              <w:rPr>
                <w:sz w:val="24"/>
                <w:szCs w:val="24"/>
              </w:rPr>
            </w:pPr>
          </w:p>
          <w:p w14:paraId="46A605AB" w14:textId="77777777" w:rsidR="000D1B12" w:rsidRDefault="000D1B12" w:rsidP="000D1B12">
            <w:pPr>
              <w:jc w:val="center"/>
              <w:rPr>
                <w:sz w:val="24"/>
                <w:szCs w:val="24"/>
              </w:rPr>
            </w:pPr>
          </w:p>
          <w:p w14:paraId="6A3444AA" w14:textId="77777777" w:rsidR="000D1B12" w:rsidRDefault="000D1B12" w:rsidP="000D1B12">
            <w:pPr>
              <w:jc w:val="center"/>
              <w:rPr>
                <w:sz w:val="24"/>
                <w:szCs w:val="24"/>
              </w:rPr>
            </w:pPr>
          </w:p>
          <w:p w14:paraId="723B1BE6" w14:textId="77777777" w:rsidR="000D1B12" w:rsidRDefault="000D1B12" w:rsidP="000D1B12">
            <w:pPr>
              <w:jc w:val="center"/>
              <w:rPr>
                <w:sz w:val="24"/>
                <w:szCs w:val="24"/>
              </w:rPr>
            </w:pPr>
          </w:p>
          <w:p w14:paraId="60AA4734" w14:textId="77777777" w:rsidR="000D1B12" w:rsidRDefault="000D1B12" w:rsidP="000D1B12">
            <w:pPr>
              <w:jc w:val="center"/>
              <w:rPr>
                <w:sz w:val="24"/>
                <w:szCs w:val="24"/>
              </w:rPr>
            </w:pPr>
          </w:p>
          <w:p w14:paraId="7F7A9172" w14:textId="77777777" w:rsidR="000D1B12" w:rsidRDefault="000D1B12" w:rsidP="000D1B12">
            <w:pPr>
              <w:jc w:val="center"/>
              <w:rPr>
                <w:sz w:val="24"/>
                <w:szCs w:val="24"/>
              </w:rPr>
            </w:pPr>
          </w:p>
          <w:p w14:paraId="1C2AB069" w14:textId="77777777" w:rsidR="000D1B12" w:rsidRDefault="000D1B12" w:rsidP="000D1B12">
            <w:pPr>
              <w:jc w:val="center"/>
              <w:rPr>
                <w:sz w:val="24"/>
                <w:szCs w:val="24"/>
              </w:rPr>
            </w:pPr>
          </w:p>
          <w:p w14:paraId="2CBE787F" w14:textId="77777777" w:rsidR="000D1B12" w:rsidRDefault="000D1B12" w:rsidP="000D1B12">
            <w:pPr>
              <w:jc w:val="center"/>
              <w:rPr>
                <w:sz w:val="24"/>
                <w:szCs w:val="24"/>
              </w:rPr>
            </w:pPr>
          </w:p>
          <w:p w14:paraId="22217D80" w14:textId="77777777" w:rsidR="000D1B12" w:rsidRDefault="000D1B12" w:rsidP="000D1B12">
            <w:pPr>
              <w:jc w:val="center"/>
              <w:rPr>
                <w:sz w:val="24"/>
                <w:szCs w:val="24"/>
              </w:rPr>
            </w:pPr>
          </w:p>
          <w:p w14:paraId="79D85769" w14:textId="77777777" w:rsidR="000D1B12" w:rsidRDefault="000D1B12" w:rsidP="000D1B12">
            <w:pPr>
              <w:jc w:val="center"/>
              <w:rPr>
                <w:sz w:val="24"/>
                <w:szCs w:val="24"/>
              </w:rPr>
            </w:pPr>
            <w:r>
              <w:rPr>
                <w:sz w:val="24"/>
                <w:szCs w:val="24"/>
              </w:rPr>
              <w:t>Direttore Generale</w:t>
            </w:r>
          </w:p>
        </w:tc>
      </w:tr>
    </w:tbl>
    <w:p w14:paraId="0430A704" w14:textId="77777777" w:rsidR="00480A3A" w:rsidRDefault="00480A3A" w:rsidP="000D1B12">
      <w:pPr>
        <w:rPr>
          <w:sz w:val="30"/>
          <w:szCs w:val="30"/>
        </w:rPr>
      </w:pPr>
    </w:p>
    <w:p w14:paraId="59840437" w14:textId="77777777" w:rsidR="00480A3A" w:rsidRDefault="00480A3A" w:rsidP="000D1B12">
      <w:pPr>
        <w:rPr>
          <w:sz w:val="30"/>
          <w:szCs w:val="30"/>
        </w:rPr>
      </w:pPr>
    </w:p>
    <w:p w14:paraId="38A2A1ED" w14:textId="77777777" w:rsidR="000D1B12" w:rsidRPr="00480A3A" w:rsidRDefault="00D10ABB" w:rsidP="000D1B12">
      <w:pPr>
        <w:rPr>
          <w:b/>
          <w:sz w:val="24"/>
          <w:szCs w:val="24"/>
        </w:rPr>
      </w:pPr>
      <w:r>
        <w:rPr>
          <w:b/>
          <w:sz w:val="30"/>
          <w:szCs w:val="30"/>
        </w:rPr>
        <w:lastRenderedPageBreak/>
        <w:t>3.8</w:t>
      </w:r>
      <w:r>
        <w:rPr>
          <w:b/>
          <w:sz w:val="24"/>
          <w:szCs w:val="24"/>
        </w:rPr>
        <w:t xml:space="preserve"> Formazione delle commissioni e assegnazione del personale agli uffici</w:t>
      </w:r>
    </w:p>
    <w:tbl>
      <w:tblPr>
        <w:tblStyle w:val="Grigliatabella"/>
        <w:tblW w:w="0" w:type="auto"/>
        <w:tblLook w:val="04A0" w:firstRow="1" w:lastRow="0" w:firstColumn="1" w:lastColumn="0" w:noHBand="0" w:noVBand="1"/>
      </w:tblPr>
      <w:tblGrid>
        <w:gridCol w:w="2401"/>
        <w:gridCol w:w="2410"/>
        <w:gridCol w:w="2416"/>
        <w:gridCol w:w="2401"/>
      </w:tblGrid>
      <w:tr w:rsidR="000D1B12" w14:paraId="3DE2A48E" w14:textId="77777777" w:rsidTr="002D62A7">
        <w:tc>
          <w:tcPr>
            <w:tcW w:w="2444" w:type="dxa"/>
          </w:tcPr>
          <w:p w14:paraId="522AC2CF" w14:textId="77777777" w:rsidR="000D1B12" w:rsidRDefault="000D1B12" w:rsidP="000D1B12">
            <w:pPr>
              <w:jc w:val="center"/>
              <w:rPr>
                <w:sz w:val="24"/>
                <w:szCs w:val="24"/>
              </w:rPr>
            </w:pPr>
            <w:r>
              <w:rPr>
                <w:sz w:val="24"/>
                <w:szCs w:val="24"/>
              </w:rPr>
              <w:t>MISURA 8: FORMAZIONE DELLE COMMISSIONI E ASSEGNAZIONE DEL PERSONALE AGLI UFFICI</w:t>
            </w:r>
          </w:p>
        </w:tc>
        <w:tc>
          <w:tcPr>
            <w:tcW w:w="7334" w:type="dxa"/>
            <w:gridSpan w:val="3"/>
          </w:tcPr>
          <w:p w14:paraId="4D806480" w14:textId="77777777" w:rsidR="000D1B12" w:rsidRDefault="000D1B12" w:rsidP="000D1B12">
            <w:pPr>
              <w:jc w:val="center"/>
              <w:rPr>
                <w:sz w:val="24"/>
                <w:szCs w:val="24"/>
              </w:rPr>
            </w:pPr>
            <w:r>
              <w:rPr>
                <w:sz w:val="24"/>
                <w:szCs w:val="24"/>
              </w:rPr>
              <w:t>DESCRIZIONE</w:t>
            </w:r>
          </w:p>
          <w:p w14:paraId="519C7284" w14:textId="4A3A88BE"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5920" behindDoc="0" locked="0" layoutInCell="1" allowOverlap="1" wp14:anchorId="24D82DCA" wp14:editId="35D1BC88">
                      <wp:simplePos x="0" y="0"/>
                      <wp:positionH relativeFrom="column">
                        <wp:posOffset>-62230</wp:posOffset>
                      </wp:positionH>
                      <wp:positionV relativeFrom="paragraph">
                        <wp:posOffset>78740</wp:posOffset>
                      </wp:positionV>
                      <wp:extent cx="4648200" cy="0"/>
                      <wp:effectExtent l="9525" t="5715" r="9525" b="1333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A8421" id="AutoShape 34" o:spid="_x0000_s1026" type="#_x0000_t32" style="position:absolute;margin-left:-4.9pt;margin-top:6.2pt;width:366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"/>
                  </w:pict>
                </mc:Fallback>
              </mc:AlternateContent>
            </w:r>
          </w:p>
          <w:p w14:paraId="79E220FE" w14:textId="77777777" w:rsidR="000D1B12" w:rsidRDefault="000D1B12" w:rsidP="000D1B12">
            <w:pPr>
              <w:jc w:val="both"/>
              <w:rPr>
                <w:sz w:val="24"/>
                <w:szCs w:val="24"/>
              </w:rPr>
            </w:pPr>
            <w:r>
              <w:rPr>
                <w:sz w:val="24"/>
                <w:szCs w:val="24"/>
              </w:rPr>
              <w:t>La misura mira ad evitare la presenza di soggetti nei cui confronti sia stata pronunciata sentenza, anche non definitiva, di condanna o sentenza di applicazione della pena su richiesta per i reati previsti nel capo I del titolo II del codice penale (delitti dei pubblici ufficiali contro la pubblica amministrazione), all’interno di organi amministrativi cui sono affidati peculiari poteri decisionali.</w:t>
            </w:r>
          </w:p>
          <w:p w14:paraId="7318B7D1" w14:textId="77777777" w:rsidR="000D1B12" w:rsidRDefault="000D1B12" w:rsidP="000D1B12">
            <w:pPr>
              <w:jc w:val="both"/>
              <w:rPr>
                <w:sz w:val="24"/>
                <w:szCs w:val="24"/>
              </w:rPr>
            </w:pPr>
            <w:r>
              <w:rPr>
                <w:sz w:val="24"/>
                <w:szCs w:val="24"/>
              </w:rPr>
              <w:t>Tali soggetti:</w:t>
            </w:r>
          </w:p>
          <w:p w14:paraId="1650BD65" w14:textId="77777777" w:rsidR="000D1B12" w:rsidRDefault="000D1B12" w:rsidP="007276A4">
            <w:pPr>
              <w:pStyle w:val="Paragrafoelenco"/>
              <w:numPr>
                <w:ilvl w:val="0"/>
                <w:numId w:val="22"/>
              </w:numPr>
              <w:jc w:val="both"/>
              <w:rPr>
                <w:sz w:val="24"/>
                <w:szCs w:val="24"/>
              </w:rPr>
            </w:pPr>
            <w:r>
              <w:rPr>
                <w:sz w:val="24"/>
                <w:szCs w:val="24"/>
              </w:rPr>
              <w:t>non possono fare parte, neppure con compiti di segreteria, di commissioni per l’accesso o selezione a pubblici impieghi;</w:t>
            </w:r>
          </w:p>
          <w:p w14:paraId="327E97E5" w14:textId="77777777" w:rsidR="000D1B12" w:rsidRDefault="000D1B12" w:rsidP="007276A4">
            <w:pPr>
              <w:pStyle w:val="Paragrafoelenco"/>
              <w:numPr>
                <w:ilvl w:val="0"/>
                <w:numId w:val="22"/>
              </w:numPr>
              <w:jc w:val="both"/>
              <w:rPr>
                <w:sz w:val="24"/>
                <w:szCs w:val="24"/>
              </w:rPr>
            </w:pPr>
            <w:r>
              <w:rPr>
                <w:sz w:val="24"/>
                <w:szCs w:val="24"/>
              </w:rPr>
              <w:t>non possono essere assegnati, anche con funzioni direttive, agli uffici preposti alla gestione delle risorse finanziarie, e all’acquisizione di beni, servizi e forniture, nonché alla concessione o all’erogazione di sovvenzioni, contributi, sussidi, ausili finanziari o attribuzione di vantaggi economici a soggetti pubblici o privati.</w:t>
            </w:r>
          </w:p>
          <w:p w14:paraId="3D95FB9E" w14:textId="77777777" w:rsidR="000D1B12" w:rsidRPr="000D1B12" w:rsidRDefault="000D1B12" w:rsidP="000D1B12">
            <w:pPr>
              <w:jc w:val="both"/>
              <w:rPr>
                <w:sz w:val="24"/>
                <w:szCs w:val="24"/>
              </w:rPr>
            </w:pPr>
            <w:r>
              <w:rPr>
                <w:sz w:val="24"/>
                <w:szCs w:val="24"/>
              </w:rPr>
              <w:t xml:space="preserve">Inoltre il </w:t>
            </w:r>
            <w:proofErr w:type="spellStart"/>
            <w:r>
              <w:rPr>
                <w:sz w:val="24"/>
                <w:szCs w:val="24"/>
              </w:rPr>
              <w:t>D.Lgs.</w:t>
            </w:r>
            <w:proofErr w:type="spellEnd"/>
            <w:r>
              <w:rPr>
                <w:sz w:val="24"/>
                <w:szCs w:val="24"/>
              </w:rPr>
              <w:t xml:space="preserve"> n.39/2013 ha previsto un’apposita disciplina riferita alle </w:t>
            </w:r>
            <w:proofErr w:type="spellStart"/>
            <w:r>
              <w:rPr>
                <w:sz w:val="24"/>
                <w:szCs w:val="24"/>
              </w:rPr>
              <w:t>inconferibilità</w:t>
            </w:r>
            <w:proofErr w:type="spellEnd"/>
            <w:r>
              <w:rPr>
                <w:sz w:val="24"/>
                <w:szCs w:val="24"/>
              </w:rPr>
              <w:t xml:space="preserve"> e all’incompatibilità di incarichi dirigenziali e assimilati (art.3). In caso di violazione delle previsioni di </w:t>
            </w:r>
            <w:proofErr w:type="spellStart"/>
            <w:r>
              <w:rPr>
                <w:sz w:val="24"/>
                <w:szCs w:val="24"/>
              </w:rPr>
              <w:t>inconferibilità</w:t>
            </w:r>
            <w:proofErr w:type="spellEnd"/>
            <w:r>
              <w:rPr>
                <w:sz w:val="24"/>
                <w:szCs w:val="24"/>
              </w:rPr>
              <w:t xml:space="preserve">, ai sensi dell’art.17 del citato </w:t>
            </w:r>
            <w:proofErr w:type="spellStart"/>
            <w:r>
              <w:rPr>
                <w:sz w:val="24"/>
                <w:szCs w:val="24"/>
              </w:rPr>
              <w:t>D.Lgs.</w:t>
            </w:r>
            <w:proofErr w:type="spellEnd"/>
            <w:r>
              <w:rPr>
                <w:sz w:val="24"/>
                <w:szCs w:val="24"/>
              </w:rPr>
              <w:t xml:space="preserve"> n.39/2013, l’incarico </w:t>
            </w:r>
            <w:proofErr w:type="spellStart"/>
            <w:r>
              <w:rPr>
                <w:sz w:val="24"/>
                <w:szCs w:val="24"/>
              </w:rPr>
              <w:t>ènnullo</w:t>
            </w:r>
            <w:proofErr w:type="spellEnd"/>
            <w:r>
              <w:rPr>
                <w:sz w:val="24"/>
                <w:szCs w:val="24"/>
              </w:rPr>
              <w:t xml:space="preserve"> e si applicano le sanzioni di cui l’art.18 del medesimo decreto.</w:t>
            </w:r>
          </w:p>
        </w:tc>
      </w:tr>
      <w:tr w:rsidR="000D1B12" w14:paraId="4243C98F" w14:textId="77777777" w:rsidTr="000D1B12">
        <w:tc>
          <w:tcPr>
            <w:tcW w:w="2444" w:type="dxa"/>
          </w:tcPr>
          <w:p w14:paraId="3ACFB25B" w14:textId="77777777" w:rsidR="000D1B12" w:rsidRDefault="000D1B12" w:rsidP="000D1B12">
            <w:pPr>
              <w:jc w:val="center"/>
              <w:rPr>
                <w:sz w:val="24"/>
                <w:szCs w:val="24"/>
              </w:rPr>
            </w:pPr>
            <w:r>
              <w:rPr>
                <w:sz w:val="24"/>
                <w:szCs w:val="24"/>
              </w:rPr>
              <w:t>Normativa di riferimento</w:t>
            </w:r>
          </w:p>
        </w:tc>
        <w:tc>
          <w:tcPr>
            <w:tcW w:w="2444" w:type="dxa"/>
          </w:tcPr>
          <w:p w14:paraId="4CFA0D92" w14:textId="77777777" w:rsidR="000D1B12" w:rsidRDefault="000D1B12" w:rsidP="000D1B12">
            <w:pPr>
              <w:jc w:val="center"/>
              <w:rPr>
                <w:sz w:val="24"/>
                <w:szCs w:val="24"/>
              </w:rPr>
            </w:pPr>
            <w:r>
              <w:rPr>
                <w:sz w:val="24"/>
                <w:szCs w:val="24"/>
              </w:rPr>
              <w:t>Azioni</w:t>
            </w:r>
          </w:p>
        </w:tc>
        <w:tc>
          <w:tcPr>
            <w:tcW w:w="2445" w:type="dxa"/>
          </w:tcPr>
          <w:p w14:paraId="2FE782F1" w14:textId="77777777" w:rsidR="000D1B12" w:rsidRDefault="000D1B12" w:rsidP="000D1B12">
            <w:pPr>
              <w:jc w:val="center"/>
              <w:rPr>
                <w:sz w:val="24"/>
                <w:szCs w:val="24"/>
              </w:rPr>
            </w:pPr>
            <w:r>
              <w:rPr>
                <w:sz w:val="24"/>
                <w:szCs w:val="24"/>
              </w:rPr>
              <w:t>Tempi di attuazione</w:t>
            </w:r>
          </w:p>
        </w:tc>
        <w:tc>
          <w:tcPr>
            <w:tcW w:w="2445" w:type="dxa"/>
          </w:tcPr>
          <w:p w14:paraId="5F97166A" w14:textId="77777777" w:rsidR="000D1B12" w:rsidRDefault="000D1B12" w:rsidP="000D1B12">
            <w:pPr>
              <w:jc w:val="center"/>
              <w:rPr>
                <w:sz w:val="24"/>
                <w:szCs w:val="24"/>
              </w:rPr>
            </w:pPr>
            <w:r>
              <w:rPr>
                <w:sz w:val="24"/>
                <w:szCs w:val="24"/>
              </w:rPr>
              <w:t>Soggetti responsabili</w:t>
            </w:r>
          </w:p>
        </w:tc>
      </w:tr>
      <w:tr w:rsidR="000D1B12" w14:paraId="4B7298B2" w14:textId="77777777" w:rsidTr="000D1B12">
        <w:tc>
          <w:tcPr>
            <w:tcW w:w="2444" w:type="dxa"/>
          </w:tcPr>
          <w:p w14:paraId="3D983FC0" w14:textId="77777777" w:rsidR="000D1B12" w:rsidRDefault="000D1B12" w:rsidP="000D1B12">
            <w:pPr>
              <w:jc w:val="center"/>
              <w:rPr>
                <w:sz w:val="24"/>
                <w:szCs w:val="24"/>
              </w:rPr>
            </w:pPr>
            <w:r>
              <w:rPr>
                <w:sz w:val="24"/>
                <w:szCs w:val="24"/>
              </w:rPr>
              <w:t xml:space="preserve">Art.1, co.46, L. n. 190/2012 e </w:t>
            </w:r>
            <w:proofErr w:type="spellStart"/>
            <w:r>
              <w:rPr>
                <w:sz w:val="24"/>
                <w:szCs w:val="24"/>
              </w:rPr>
              <w:t>ss.mm.ii</w:t>
            </w:r>
            <w:proofErr w:type="spellEnd"/>
            <w:r>
              <w:rPr>
                <w:sz w:val="24"/>
                <w:szCs w:val="24"/>
              </w:rPr>
              <w:t xml:space="preserve">.; artt. 3 e 20 </w:t>
            </w:r>
            <w:proofErr w:type="spellStart"/>
            <w:r>
              <w:rPr>
                <w:sz w:val="24"/>
                <w:szCs w:val="24"/>
              </w:rPr>
              <w:t>D.Lgs.</w:t>
            </w:r>
            <w:proofErr w:type="spellEnd"/>
            <w:r>
              <w:rPr>
                <w:sz w:val="24"/>
                <w:szCs w:val="24"/>
              </w:rPr>
              <w:t xml:space="preserve"> n.39/2013; PNA</w:t>
            </w:r>
          </w:p>
        </w:tc>
        <w:tc>
          <w:tcPr>
            <w:tcW w:w="2444" w:type="dxa"/>
          </w:tcPr>
          <w:p w14:paraId="14D2898F" w14:textId="77777777" w:rsidR="000D1B12" w:rsidRDefault="000D1B12" w:rsidP="000D1B12">
            <w:pPr>
              <w:jc w:val="center"/>
              <w:rPr>
                <w:sz w:val="24"/>
                <w:szCs w:val="24"/>
              </w:rPr>
            </w:pPr>
            <w:r>
              <w:rPr>
                <w:sz w:val="24"/>
                <w:szCs w:val="24"/>
              </w:rPr>
              <w:t>Acquisizione della dichiarazione sostitutiva di ce</w:t>
            </w:r>
            <w:r w:rsidR="00480A3A">
              <w:rPr>
                <w:sz w:val="24"/>
                <w:szCs w:val="24"/>
              </w:rPr>
              <w:t>rtificazione resa dall’interess</w:t>
            </w:r>
            <w:r>
              <w:rPr>
                <w:sz w:val="24"/>
                <w:szCs w:val="24"/>
              </w:rPr>
              <w:t>ato circa l’insussistenza di condanne penali per i reati contro il P.A.</w:t>
            </w:r>
          </w:p>
          <w:p w14:paraId="6BF4007F" w14:textId="4E293EC7"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3872" behindDoc="0" locked="0" layoutInCell="1" allowOverlap="1" wp14:anchorId="146175A4" wp14:editId="553E32A1">
                      <wp:simplePos x="0" y="0"/>
                      <wp:positionH relativeFrom="column">
                        <wp:posOffset>-62230</wp:posOffset>
                      </wp:positionH>
                      <wp:positionV relativeFrom="paragraph">
                        <wp:posOffset>245745</wp:posOffset>
                      </wp:positionV>
                      <wp:extent cx="4648200" cy="0"/>
                      <wp:effectExtent l="9525" t="7620" r="9525" b="1143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585C5" id="AutoShape 32" o:spid="_x0000_s1026" type="#_x0000_t32" style="position:absolute;margin-left:-4.9pt;margin-top:19.35pt;width:36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"/>
                  </w:pict>
                </mc:Fallback>
              </mc:AlternateContent>
            </w:r>
          </w:p>
          <w:p w14:paraId="0AC40845" w14:textId="77777777" w:rsidR="000D1B12" w:rsidRDefault="000D1B12" w:rsidP="000D1B12">
            <w:pPr>
              <w:jc w:val="center"/>
              <w:rPr>
                <w:sz w:val="24"/>
                <w:szCs w:val="24"/>
              </w:rPr>
            </w:pPr>
            <w:r>
              <w:rPr>
                <w:sz w:val="24"/>
                <w:szCs w:val="24"/>
              </w:rPr>
              <w:t xml:space="preserve">Acquisizione della dichiarazione da </w:t>
            </w:r>
            <w:r>
              <w:rPr>
                <w:sz w:val="24"/>
                <w:szCs w:val="24"/>
              </w:rPr>
              <w:lastRenderedPageBreak/>
              <w:t xml:space="preserve">rendere contestualmente all’accettazione dell’incarico circa l’insussistenza di cause di </w:t>
            </w:r>
            <w:proofErr w:type="spellStart"/>
            <w:r>
              <w:rPr>
                <w:sz w:val="24"/>
                <w:szCs w:val="24"/>
              </w:rPr>
              <w:t>inconferibilità</w:t>
            </w:r>
            <w:proofErr w:type="spellEnd"/>
            <w:r>
              <w:rPr>
                <w:sz w:val="24"/>
                <w:szCs w:val="24"/>
              </w:rPr>
              <w:t xml:space="preserve"> ex art.20 </w:t>
            </w:r>
            <w:proofErr w:type="spellStart"/>
            <w:r>
              <w:rPr>
                <w:sz w:val="24"/>
                <w:szCs w:val="24"/>
              </w:rPr>
              <w:t>D.Lgs.</w:t>
            </w:r>
            <w:proofErr w:type="spellEnd"/>
            <w:r>
              <w:rPr>
                <w:sz w:val="24"/>
                <w:szCs w:val="24"/>
              </w:rPr>
              <w:t xml:space="preserve"> 39/2013.</w:t>
            </w:r>
          </w:p>
          <w:p w14:paraId="1D7DE38F" w14:textId="41BD6ADE"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4896" behindDoc="0" locked="0" layoutInCell="1" allowOverlap="1" wp14:anchorId="79EAC8D6" wp14:editId="074A2015">
                      <wp:simplePos x="0" y="0"/>
                      <wp:positionH relativeFrom="column">
                        <wp:posOffset>-62230</wp:posOffset>
                      </wp:positionH>
                      <wp:positionV relativeFrom="paragraph">
                        <wp:posOffset>45720</wp:posOffset>
                      </wp:positionV>
                      <wp:extent cx="4648200" cy="0"/>
                      <wp:effectExtent l="9525" t="8890" r="9525" b="1016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CF6C0" id="AutoShape 33" o:spid="_x0000_s1026" type="#_x0000_t32" style="position:absolute;margin-left:-4.9pt;margin-top:3.6pt;width: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"/>
                  </w:pict>
                </mc:Fallback>
              </mc:AlternateContent>
            </w:r>
          </w:p>
          <w:p w14:paraId="018FAA0A" w14:textId="77777777" w:rsidR="000D1B12" w:rsidRDefault="000D1B12" w:rsidP="000D1B12">
            <w:pPr>
              <w:jc w:val="center"/>
              <w:rPr>
                <w:sz w:val="24"/>
                <w:szCs w:val="24"/>
              </w:rPr>
            </w:pPr>
            <w:r>
              <w:rPr>
                <w:sz w:val="24"/>
                <w:szCs w:val="24"/>
              </w:rPr>
              <w:t xml:space="preserve">Acquisizione della dichiarazione da rendere nel corso dell’incarico (annuale) circa l’insussistenza di cause di </w:t>
            </w:r>
            <w:proofErr w:type="spellStart"/>
            <w:r>
              <w:rPr>
                <w:sz w:val="24"/>
                <w:szCs w:val="24"/>
              </w:rPr>
              <w:t>inconpatibilità</w:t>
            </w:r>
            <w:proofErr w:type="spellEnd"/>
            <w:r>
              <w:rPr>
                <w:sz w:val="24"/>
                <w:szCs w:val="24"/>
              </w:rPr>
              <w:t xml:space="preserve"> ex art.20 </w:t>
            </w:r>
            <w:proofErr w:type="spellStart"/>
            <w:r>
              <w:rPr>
                <w:sz w:val="24"/>
                <w:szCs w:val="24"/>
              </w:rPr>
              <w:t>D.Lgs.</w:t>
            </w:r>
            <w:proofErr w:type="spellEnd"/>
            <w:r>
              <w:rPr>
                <w:sz w:val="24"/>
                <w:szCs w:val="24"/>
              </w:rPr>
              <w:t xml:space="preserve"> 39/2013.</w:t>
            </w:r>
          </w:p>
        </w:tc>
        <w:tc>
          <w:tcPr>
            <w:tcW w:w="2445" w:type="dxa"/>
          </w:tcPr>
          <w:p w14:paraId="7F7AE0E0" w14:textId="77777777" w:rsidR="000D1B12" w:rsidRDefault="000D1B12" w:rsidP="000D1B12">
            <w:pPr>
              <w:jc w:val="center"/>
              <w:rPr>
                <w:sz w:val="24"/>
                <w:szCs w:val="24"/>
              </w:rPr>
            </w:pPr>
            <w:r>
              <w:rPr>
                <w:sz w:val="24"/>
                <w:szCs w:val="24"/>
              </w:rPr>
              <w:lastRenderedPageBreak/>
              <w:t>In atto (Contestualmente all’accettazione dell’incarico)</w:t>
            </w:r>
          </w:p>
          <w:p w14:paraId="2811E7C4" w14:textId="77777777" w:rsidR="000D1B12" w:rsidRDefault="000D1B12" w:rsidP="000D1B12">
            <w:pPr>
              <w:jc w:val="center"/>
              <w:rPr>
                <w:sz w:val="24"/>
                <w:szCs w:val="24"/>
              </w:rPr>
            </w:pPr>
          </w:p>
          <w:p w14:paraId="51F508EB" w14:textId="77777777" w:rsidR="000D1B12" w:rsidRDefault="000D1B12" w:rsidP="000D1B12">
            <w:pPr>
              <w:jc w:val="center"/>
              <w:rPr>
                <w:sz w:val="24"/>
                <w:szCs w:val="24"/>
              </w:rPr>
            </w:pPr>
          </w:p>
          <w:p w14:paraId="4063FA7C" w14:textId="77777777" w:rsidR="000D1B12" w:rsidRDefault="000D1B12" w:rsidP="000D1B12">
            <w:pPr>
              <w:jc w:val="center"/>
              <w:rPr>
                <w:sz w:val="24"/>
                <w:szCs w:val="24"/>
              </w:rPr>
            </w:pPr>
          </w:p>
          <w:p w14:paraId="568D3C17" w14:textId="77777777" w:rsidR="000D1B12" w:rsidRDefault="000D1B12" w:rsidP="000D1B12">
            <w:pPr>
              <w:rPr>
                <w:sz w:val="24"/>
                <w:szCs w:val="24"/>
              </w:rPr>
            </w:pPr>
          </w:p>
          <w:p w14:paraId="03471E6B" w14:textId="77777777" w:rsidR="000D1B12" w:rsidRDefault="000D1B12" w:rsidP="000D1B12">
            <w:pPr>
              <w:jc w:val="center"/>
              <w:rPr>
                <w:sz w:val="24"/>
                <w:szCs w:val="24"/>
              </w:rPr>
            </w:pPr>
            <w:r>
              <w:rPr>
                <w:sz w:val="24"/>
                <w:szCs w:val="24"/>
              </w:rPr>
              <w:lastRenderedPageBreak/>
              <w:t>In atto (Contestualmente all’accettazione dell’incarico)</w:t>
            </w:r>
          </w:p>
          <w:p w14:paraId="5A669D1A" w14:textId="77777777" w:rsidR="000D1B12" w:rsidRDefault="000D1B12" w:rsidP="000D1B12">
            <w:pPr>
              <w:jc w:val="center"/>
              <w:rPr>
                <w:sz w:val="24"/>
                <w:szCs w:val="24"/>
              </w:rPr>
            </w:pPr>
          </w:p>
          <w:p w14:paraId="2DA5CB0F" w14:textId="77777777" w:rsidR="000D1B12" w:rsidRDefault="000D1B12" w:rsidP="000D1B12">
            <w:pPr>
              <w:jc w:val="center"/>
              <w:rPr>
                <w:sz w:val="24"/>
                <w:szCs w:val="24"/>
              </w:rPr>
            </w:pPr>
          </w:p>
          <w:p w14:paraId="4C6BDC69" w14:textId="77777777" w:rsidR="000D1B12" w:rsidRDefault="000D1B12" w:rsidP="000D1B12">
            <w:pPr>
              <w:jc w:val="center"/>
              <w:rPr>
                <w:sz w:val="24"/>
                <w:szCs w:val="24"/>
              </w:rPr>
            </w:pPr>
          </w:p>
          <w:p w14:paraId="60F37971" w14:textId="77777777" w:rsidR="000D1B12" w:rsidRDefault="000D1B12" w:rsidP="000D1B12">
            <w:pPr>
              <w:jc w:val="center"/>
              <w:rPr>
                <w:sz w:val="24"/>
                <w:szCs w:val="24"/>
              </w:rPr>
            </w:pPr>
          </w:p>
          <w:p w14:paraId="7786C0F5" w14:textId="77777777" w:rsidR="000D1B12" w:rsidRDefault="000D1B12" w:rsidP="000D1B12">
            <w:pPr>
              <w:jc w:val="center"/>
              <w:rPr>
                <w:sz w:val="24"/>
                <w:szCs w:val="24"/>
              </w:rPr>
            </w:pPr>
            <w:r>
              <w:rPr>
                <w:sz w:val="24"/>
                <w:szCs w:val="24"/>
              </w:rPr>
              <w:t>Immediata</w:t>
            </w:r>
          </w:p>
        </w:tc>
        <w:tc>
          <w:tcPr>
            <w:tcW w:w="2445" w:type="dxa"/>
          </w:tcPr>
          <w:p w14:paraId="07A58034" w14:textId="77777777" w:rsidR="000D1B12" w:rsidRDefault="000D1B12" w:rsidP="000D1B12">
            <w:pPr>
              <w:jc w:val="center"/>
              <w:rPr>
                <w:sz w:val="24"/>
                <w:szCs w:val="24"/>
              </w:rPr>
            </w:pPr>
            <w:r>
              <w:rPr>
                <w:sz w:val="24"/>
                <w:szCs w:val="24"/>
              </w:rPr>
              <w:lastRenderedPageBreak/>
              <w:t>Direttore Generale Responsabile Servizio Amministrativo</w:t>
            </w:r>
          </w:p>
          <w:p w14:paraId="7333EE7B" w14:textId="77777777" w:rsidR="000D1B12" w:rsidRDefault="000D1B12" w:rsidP="000D1B12">
            <w:pPr>
              <w:jc w:val="center"/>
              <w:rPr>
                <w:sz w:val="24"/>
                <w:szCs w:val="24"/>
              </w:rPr>
            </w:pPr>
            <w:r>
              <w:rPr>
                <w:sz w:val="24"/>
                <w:szCs w:val="24"/>
              </w:rPr>
              <w:t>RPC</w:t>
            </w:r>
          </w:p>
          <w:p w14:paraId="2A50C93D" w14:textId="77777777" w:rsidR="000D1B12" w:rsidRDefault="000D1B12" w:rsidP="000D1B12">
            <w:pPr>
              <w:jc w:val="center"/>
              <w:rPr>
                <w:sz w:val="24"/>
                <w:szCs w:val="24"/>
              </w:rPr>
            </w:pPr>
            <w:r>
              <w:rPr>
                <w:sz w:val="24"/>
                <w:szCs w:val="24"/>
              </w:rPr>
              <w:t>(Report annuale entro il 15 dicembre)</w:t>
            </w:r>
          </w:p>
          <w:p w14:paraId="7844FA01" w14:textId="77777777" w:rsidR="000D1B12" w:rsidRDefault="000D1B12" w:rsidP="000D1B12">
            <w:pPr>
              <w:jc w:val="center"/>
              <w:rPr>
                <w:sz w:val="24"/>
                <w:szCs w:val="24"/>
              </w:rPr>
            </w:pPr>
          </w:p>
          <w:p w14:paraId="0937F832" w14:textId="77777777" w:rsidR="000D1B12" w:rsidRDefault="000D1B12" w:rsidP="000D1B12">
            <w:pPr>
              <w:jc w:val="center"/>
              <w:rPr>
                <w:sz w:val="24"/>
                <w:szCs w:val="24"/>
              </w:rPr>
            </w:pPr>
          </w:p>
          <w:p w14:paraId="43394525" w14:textId="77777777" w:rsidR="000D1B12" w:rsidRDefault="000D1B12" w:rsidP="000D1B12">
            <w:pPr>
              <w:jc w:val="center"/>
              <w:rPr>
                <w:sz w:val="24"/>
                <w:szCs w:val="24"/>
              </w:rPr>
            </w:pPr>
            <w:r>
              <w:rPr>
                <w:sz w:val="24"/>
                <w:szCs w:val="24"/>
              </w:rPr>
              <w:lastRenderedPageBreak/>
              <w:t>Direttore Generale Responsabile Servizio Amministrativo</w:t>
            </w:r>
          </w:p>
          <w:p w14:paraId="071E7203" w14:textId="77777777" w:rsidR="000D1B12" w:rsidRDefault="000D1B12" w:rsidP="000D1B12">
            <w:pPr>
              <w:jc w:val="center"/>
              <w:rPr>
                <w:sz w:val="24"/>
                <w:szCs w:val="24"/>
              </w:rPr>
            </w:pPr>
            <w:r>
              <w:rPr>
                <w:sz w:val="24"/>
                <w:szCs w:val="24"/>
              </w:rPr>
              <w:t>RPC</w:t>
            </w:r>
          </w:p>
          <w:p w14:paraId="3608A133" w14:textId="77777777" w:rsidR="000D1B12" w:rsidRDefault="000D1B12" w:rsidP="000D1B12">
            <w:pPr>
              <w:jc w:val="center"/>
              <w:rPr>
                <w:sz w:val="24"/>
                <w:szCs w:val="24"/>
              </w:rPr>
            </w:pPr>
            <w:r>
              <w:rPr>
                <w:sz w:val="24"/>
                <w:szCs w:val="24"/>
              </w:rPr>
              <w:t>(Report annuale entro il 15 dicembre)</w:t>
            </w:r>
          </w:p>
          <w:p w14:paraId="041CFFA4" w14:textId="77777777" w:rsidR="000D1B12" w:rsidRDefault="000D1B12" w:rsidP="000D1B12">
            <w:pPr>
              <w:jc w:val="center"/>
              <w:rPr>
                <w:sz w:val="24"/>
                <w:szCs w:val="24"/>
              </w:rPr>
            </w:pPr>
          </w:p>
          <w:p w14:paraId="6787EF72" w14:textId="77777777" w:rsidR="000D1B12" w:rsidRDefault="000D1B12" w:rsidP="000D1B12">
            <w:pPr>
              <w:jc w:val="center"/>
              <w:rPr>
                <w:sz w:val="24"/>
                <w:szCs w:val="24"/>
              </w:rPr>
            </w:pPr>
          </w:p>
          <w:p w14:paraId="64F9E372" w14:textId="77777777" w:rsidR="000D1B12" w:rsidRDefault="000D1B12" w:rsidP="000D1B12">
            <w:pPr>
              <w:jc w:val="center"/>
              <w:rPr>
                <w:sz w:val="24"/>
                <w:szCs w:val="24"/>
              </w:rPr>
            </w:pPr>
            <w:r>
              <w:rPr>
                <w:sz w:val="24"/>
                <w:szCs w:val="24"/>
              </w:rPr>
              <w:t>Direttore Generale Responsabile Servizio Amministrativo</w:t>
            </w:r>
          </w:p>
          <w:p w14:paraId="61976FFE" w14:textId="77777777" w:rsidR="000D1B12" w:rsidRDefault="000D1B12" w:rsidP="000D1B12">
            <w:pPr>
              <w:jc w:val="center"/>
              <w:rPr>
                <w:sz w:val="24"/>
                <w:szCs w:val="24"/>
              </w:rPr>
            </w:pPr>
            <w:r>
              <w:rPr>
                <w:sz w:val="24"/>
                <w:szCs w:val="24"/>
              </w:rPr>
              <w:t>RPC</w:t>
            </w:r>
          </w:p>
          <w:p w14:paraId="09B04C7A" w14:textId="77777777" w:rsidR="000D1B12" w:rsidRDefault="000D1B12" w:rsidP="000D1B12">
            <w:pPr>
              <w:jc w:val="center"/>
              <w:rPr>
                <w:sz w:val="24"/>
                <w:szCs w:val="24"/>
              </w:rPr>
            </w:pPr>
            <w:r>
              <w:rPr>
                <w:sz w:val="24"/>
                <w:szCs w:val="24"/>
              </w:rPr>
              <w:t>(Report annuale entro il 15 dicembre)</w:t>
            </w:r>
          </w:p>
        </w:tc>
      </w:tr>
    </w:tbl>
    <w:p w14:paraId="0658BD3C" w14:textId="77777777" w:rsidR="000D1B12" w:rsidRDefault="000D1B12" w:rsidP="000D1B12">
      <w:pPr>
        <w:jc w:val="center"/>
        <w:rPr>
          <w:sz w:val="24"/>
          <w:szCs w:val="24"/>
        </w:rPr>
      </w:pPr>
    </w:p>
    <w:p w14:paraId="15604EBD" w14:textId="77777777" w:rsidR="000D1B12" w:rsidRDefault="000D1B12" w:rsidP="000D1B12">
      <w:pPr>
        <w:jc w:val="center"/>
        <w:rPr>
          <w:sz w:val="24"/>
          <w:szCs w:val="24"/>
        </w:rPr>
      </w:pPr>
    </w:p>
    <w:p w14:paraId="2AB95505" w14:textId="77777777" w:rsidR="000D1B12" w:rsidRDefault="000D1B12" w:rsidP="000D1B12">
      <w:pPr>
        <w:jc w:val="center"/>
        <w:rPr>
          <w:sz w:val="24"/>
          <w:szCs w:val="24"/>
        </w:rPr>
      </w:pPr>
    </w:p>
    <w:p w14:paraId="22FF68AD" w14:textId="77777777" w:rsidR="000D1B12" w:rsidRDefault="000D1B12" w:rsidP="000D1B12">
      <w:pPr>
        <w:jc w:val="center"/>
        <w:rPr>
          <w:sz w:val="24"/>
          <w:szCs w:val="24"/>
        </w:rPr>
      </w:pPr>
    </w:p>
    <w:p w14:paraId="3B5F6FBE" w14:textId="77777777" w:rsidR="000D1B12" w:rsidRDefault="000D1B12" w:rsidP="000D1B12">
      <w:pPr>
        <w:jc w:val="center"/>
        <w:rPr>
          <w:sz w:val="24"/>
          <w:szCs w:val="24"/>
        </w:rPr>
      </w:pPr>
    </w:p>
    <w:p w14:paraId="574E9D05" w14:textId="77777777" w:rsidR="000D1B12" w:rsidRDefault="000D1B12" w:rsidP="000D1B12">
      <w:pPr>
        <w:jc w:val="center"/>
        <w:rPr>
          <w:sz w:val="24"/>
          <w:szCs w:val="24"/>
        </w:rPr>
      </w:pPr>
    </w:p>
    <w:p w14:paraId="7DEAB037" w14:textId="77777777" w:rsidR="000D1B12" w:rsidRDefault="000D1B12" w:rsidP="000D1B12">
      <w:pPr>
        <w:jc w:val="center"/>
        <w:rPr>
          <w:sz w:val="24"/>
          <w:szCs w:val="24"/>
        </w:rPr>
      </w:pPr>
    </w:p>
    <w:p w14:paraId="2F77214C" w14:textId="77777777" w:rsidR="000D1B12" w:rsidRDefault="000D1B12" w:rsidP="000D1B12">
      <w:pPr>
        <w:jc w:val="center"/>
        <w:rPr>
          <w:sz w:val="24"/>
          <w:szCs w:val="24"/>
        </w:rPr>
      </w:pPr>
    </w:p>
    <w:p w14:paraId="08452912" w14:textId="77777777" w:rsidR="000D1B12" w:rsidRDefault="000D1B12" w:rsidP="000D1B12">
      <w:pPr>
        <w:jc w:val="center"/>
        <w:rPr>
          <w:sz w:val="24"/>
          <w:szCs w:val="24"/>
        </w:rPr>
      </w:pPr>
    </w:p>
    <w:p w14:paraId="60453D73" w14:textId="77777777" w:rsidR="000D1B12" w:rsidRDefault="000D1B12" w:rsidP="000D1B12">
      <w:pPr>
        <w:jc w:val="center"/>
        <w:rPr>
          <w:sz w:val="24"/>
          <w:szCs w:val="24"/>
        </w:rPr>
      </w:pPr>
    </w:p>
    <w:p w14:paraId="5B536188" w14:textId="77777777" w:rsidR="000D1B12" w:rsidRDefault="000D1B12" w:rsidP="000D1B12">
      <w:pPr>
        <w:jc w:val="center"/>
        <w:rPr>
          <w:sz w:val="24"/>
          <w:szCs w:val="24"/>
        </w:rPr>
      </w:pPr>
    </w:p>
    <w:p w14:paraId="28D188CE" w14:textId="77777777" w:rsidR="000D1B12" w:rsidRDefault="000D1B12" w:rsidP="000D1B12">
      <w:pPr>
        <w:jc w:val="center"/>
        <w:rPr>
          <w:sz w:val="24"/>
          <w:szCs w:val="24"/>
        </w:rPr>
      </w:pPr>
    </w:p>
    <w:p w14:paraId="097A1DFB" w14:textId="77777777" w:rsidR="000D1B12" w:rsidRDefault="000D1B12" w:rsidP="000D1B12">
      <w:pPr>
        <w:jc w:val="center"/>
        <w:rPr>
          <w:sz w:val="24"/>
          <w:szCs w:val="24"/>
        </w:rPr>
      </w:pPr>
    </w:p>
    <w:p w14:paraId="2CDCE32D" w14:textId="77777777" w:rsidR="000D1B12" w:rsidRDefault="000D1B12" w:rsidP="000D1B12">
      <w:pPr>
        <w:jc w:val="center"/>
        <w:rPr>
          <w:sz w:val="24"/>
          <w:szCs w:val="24"/>
        </w:rPr>
      </w:pPr>
    </w:p>
    <w:p w14:paraId="310409A5" w14:textId="77777777" w:rsidR="000D1B12" w:rsidRDefault="000D1B12" w:rsidP="000D1B12">
      <w:pPr>
        <w:jc w:val="center"/>
        <w:rPr>
          <w:sz w:val="24"/>
          <w:szCs w:val="24"/>
        </w:rPr>
      </w:pPr>
    </w:p>
    <w:p w14:paraId="02F2BFAF" w14:textId="77777777" w:rsidR="000D1B12" w:rsidRPr="00480A3A" w:rsidRDefault="00D10ABB" w:rsidP="000D1B12">
      <w:pPr>
        <w:rPr>
          <w:b/>
          <w:sz w:val="24"/>
          <w:szCs w:val="24"/>
        </w:rPr>
      </w:pPr>
      <w:r>
        <w:rPr>
          <w:b/>
          <w:sz w:val="30"/>
          <w:szCs w:val="30"/>
        </w:rPr>
        <w:lastRenderedPageBreak/>
        <w:t>3.9</w:t>
      </w:r>
      <w:r>
        <w:rPr>
          <w:b/>
          <w:sz w:val="24"/>
          <w:szCs w:val="24"/>
        </w:rPr>
        <w:t xml:space="preserve"> T</w:t>
      </w:r>
      <w:r w:rsidR="00600203">
        <w:rPr>
          <w:b/>
          <w:sz w:val="24"/>
          <w:szCs w:val="24"/>
        </w:rPr>
        <w:t xml:space="preserve">utela del dipendente che segnala illeciti: </w:t>
      </w:r>
      <w:proofErr w:type="spellStart"/>
      <w:r w:rsidR="00600203">
        <w:rPr>
          <w:b/>
          <w:sz w:val="24"/>
          <w:szCs w:val="24"/>
        </w:rPr>
        <w:t>wjistleblowing</w:t>
      </w:r>
      <w:proofErr w:type="spellEnd"/>
    </w:p>
    <w:tbl>
      <w:tblPr>
        <w:tblStyle w:val="Grigliatabella"/>
        <w:tblW w:w="0" w:type="auto"/>
        <w:tblLook w:val="04A0" w:firstRow="1" w:lastRow="0" w:firstColumn="1" w:lastColumn="0" w:noHBand="0" w:noVBand="1"/>
      </w:tblPr>
      <w:tblGrid>
        <w:gridCol w:w="2430"/>
        <w:gridCol w:w="2412"/>
        <w:gridCol w:w="2394"/>
        <w:gridCol w:w="2392"/>
      </w:tblGrid>
      <w:tr w:rsidR="000D1B12" w14:paraId="0FF0F4F1" w14:textId="77777777" w:rsidTr="002D62A7">
        <w:tc>
          <w:tcPr>
            <w:tcW w:w="2444" w:type="dxa"/>
          </w:tcPr>
          <w:p w14:paraId="35B04DA7" w14:textId="77777777" w:rsidR="000D1B12" w:rsidRDefault="000D1B12" w:rsidP="000D1B12">
            <w:pPr>
              <w:jc w:val="center"/>
              <w:rPr>
                <w:sz w:val="24"/>
                <w:szCs w:val="24"/>
              </w:rPr>
            </w:pPr>
            <w:r>
              <w:rPr>
                <w:sz w:val="24"/>
                <w:szCs w:val="24"/>
              </w:rPr>
              <w:t>MISURA 9: TUTELA DEL DIPENDENTE CHE SEGNALA ILLECITI (WHISLTEBLOWING)</w:t>
            </w:r>
          </w:p>
        </w:tc>
        <w:tc>
          <w:tcPr>
            <w:tcW w:w="7334" w:type="dxa"/>
            <w:gridSpan w:val="3"/>
          </w:tcPr>
          <w:p w14:paraId="479FD889" w14:textId="77777777" w:rsidR="000D1B12" w:rsidRDefault="000D1B12" w:rsidP="000D1B12">
            <w:pPr>
              <w:jc w:val="center"/>
              <w:rPr>
                <w:sz w:val="24"/>
                <w:szCs w:val="24"/>
              </w:rPr>
            </w:pPr>
            <w:r>
              <w:rPr>
                <w:sz w:val="24"/>
                <w:szCs w:val="24"/>
              </w:rPr>
              <w:t>DESCRIZIONE</w:t>
            </w:r>
          </w:p>
          <w:p w14:paraId="5A42DA95" w14:textId="32ED3C46"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6944" behindDoc="0" locked="0" layoutInCell="1" allowOverlap="1" wp14:anchorId="3F27C166" wp14:editId="329FAE44">
                      <wp:simplePos x="0" y="0"/>
                      <wp:positionH relativeFrom="column">
                        <wp:posOffset>-62230</wp:posOffset>
                      </wp:positionH>
                      <wp:positionV relativeFrom="paragraph">
                        <wp:posOffset>71120</wp:posOffset>
                      </wp:positionV>
                      <wp:extent cx="4648200" cy="0"/>
                      <wp:effectExtent l="9525" t="7620" r="952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93525" id="AutoShape 35" o:spid="_x0000_s1026" type="#_x0000_t32" style="position:absolute;margin-left:-4.9pt;margin-top:5.6pt;width:36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"/>
                  </w:pict>
                </mc:Fallback>
              </mc:AlternateContent>
            </w:r>
          </w:p>
          <w:p w14:paraId="51C865A9" w14:textId="77777777" w:rsidR="000D1B12" w:rsidRDefault="000D1B12" w:rsidP="000D1B12">
            <w:pPr>
              <w:jc w:val="both"/>
              <w:rPr>
                <w:sz w:val="24"/>
                <w:szCs w:val="24"/>
              </w:rPr>
            </w:pPr>
            <w:r>
              <w:rPr>
                <w:sz w:val="24"/>
                <w:szCs w:val="24"/>
              </w:rPr>
              <w:t xml:space="preserve">Ai sensi del co.51 dell’art.1 della L. n.190/2012 e </w:t>
            </w:r>
            <w:proofErr w:type="spellStart"/>
            <w:r>
              <w:rPr>
                <w:sz w:val="24"/>
                <w:szCs w:val="24"/>
              </w:rPr>
              <w:t>ss.mm.ii</w:t>
            </w:r>
            <w:proofErr w:type="spellEnd"/>
            <w:r>
              <w:rPr>
                <w:sz w:val="24"/>
                <w:szCs w:val="24"/>
              </w:rPr>
              <w:t>., sono accordate al dipendente che segnala illeciti durante lo svolgimento delle proprie mansioni lavorative (whistleblower) la tutela dell’anonimato; il divieto di discriminazione e l’esclusione della denuncia dal diritto di accesso, fatta eccezione per le ipotesi previste dal comma 2 del citato art.54 bis. Il whistleblowing consiste ne</w:t>
            </w:r>
            <w:r w:rsidR="00480A3A">
              <w:rPr>
                <w:sz w:val="24"/>
                <w:szCs w:val="24"/>
              </w:rPr>
              <w:t>lle attività di regolamenta</w:t>
            </w:r>
            <w:r>
              <w:rPr>
                <w:sz w:val="24"/>
                <w:szCs w:val="24"/>
              </w:rPr>
              <w:t>zione delle procedure volte ad incentivare e proteggere tali segnalazioni. Vengono considerate rilevanti le segnalazioni che riguardano oggettivi comportamenti, rischi, reati o irregolarità a danno dell’Azienda (e non quelle relative a soggettive lamentele personali). La segnalazione si configura essenzialmente come strumento preventivo dal momento che la sua funzione primaria è quella di portare all’attenzione dell’organismo preposto i possibili rischi di illecito o negligenza di cui si è venuti a conoscenza.</w:t>
            </w:r>
          </w:p>
        </w:tc>
      </w:tr>
      <w:tr w:rsidR="000D1B12" w14:paraId="7C5EF333" w14:textId="77777777" w:rsidTr="000D1B12">
        <w:tc>
          <w:tcPr>
            <w:tcW w:w="2444" w:type="dxa"/>
          </w:tcPr>
          <w:p w14:paraId="29F16E49" w14:textId="77777777" w:rsidR="000D1B12" w:rsidRDefault="000D1B12" w:rsidP="000D1B12">
            <w:pPr>
              <w:jc w:val="center"/>
              <w:rPr>
                <w:sz w:val="24"/>
                <w:szCs w:val="24"/>
              </w:rPr>
            </w:pPr>
            <w:r>
              <w:rPr>
                <w:sz w:val="24"/>
                <w:szCs w:val="24"/>
              </w:rPr>
              <w:t>Normativa di riferimento</w:t>
            </w:r>
          </w:p>
        </w:tc>
        <w:tc>
          <w:tcPr>
            <w:tcW w:w="2444" w:type="dxa"/>
          </w:tcPr>
          <w:p w14:paraId="2E20AADB" w14:textId="77777777" w:rsidR="000D1B12" w:rsidRDefault="000D1B12" w:rsidP="000D1B12">
            <w:pPr>
              <w:jc w:val="center"/>
              <w:rPr>
                <w:sz w:val="24"/>
                <w:szCs w:val="24"/>
              </w:rPr>
            </w:pPr>
            <w:r>
              <w:rPr>
                <w:sz w:val="24"/>
                <w:szCs w:val="24"/>
              </w:rPr>
              <w:t>Azioni</w:t>
            </w:r>
          </w:p>
        </w:tc>
        <w:tc>
          <w:tcPr>
            <w:tcW w:w="2445" w:type="dxa"/>
          </w:tcPr>
          <w:p w14:paraId="36476036" w14:textId="77777777" w:rsidR="000D1B12" w:rsidRDefault="000D1B12" w:rsidP="000D1B12">
            <w:pPr>
              <w:jc w:val="center"/>
              <w:rPr>
                <w:sz w:val="24"/>
                <w:szCs w:val="24"/>
              </w:rPr>
            </w:pPr>
            <w:r>
              <w:rPr>
                <w:sz w:val="24"/>
                <w:szCs w:val="24"/>
              </w:rPr>
              <w:t>Tempi di attuazione</w:t>
            </w:r>
          </w:p>
        </w:tc>
        <w:tc>
          <w:tcPr>
            <w:tcW w:w="2445" w:type="dxa"/>
          </w:tcPr>
          <w:p w14:paraId="6B42CA7C" w14:textId="77777777" w:rsidR="000D1B12" w:rsidRDefault="000D1B12" w:rsidP="000D1B12">
            <w:pPr>
              <w:jc w:val="center"/>
              <w:rPr>
                <w:sz w:val="24"/>
                <w:szCs w:val="24"/>
              </w:rPr>
            </w:pPr>
            <w:r>
              <w:rPr>
                <w:sz w:val="24"/>
                <w:szCs w:val="24"/>
              </w:rPr>
              <w:t>Soggetti responsabili</w:t>
            </w:r>
          </w:p>
        </w:tc>
      </w:tr>
      <w:tr w:rsidR="000D1B12" w14:paraId="094D115D" w14:textId="77777777" w:rsidTr="000D1B12">
        <w:tc>
          <w:tcPr>
            <w:tcW w:w="2444" w:type="dxa"/>
          </w:tcPr>
          <w:p w14:paraId="61A4EAFB" w14:textId="77777777" w:rsidR="000D1B12" w:rsidRDefault="000D1B12" w:rsidP="000D1B12">
            <w:pPr>
              <w:jc w:val="center"/>
              <w:rPr>
                <w:sz w:val="24"/>
                <w:szCs w:val="24"/>
              </w:rPr>
            </w:pPr>
            <w:r>
              <w:rPr>
                <w:sz w:val="24"/>
                <w:szCs w:val="24"/>
              </w:rPr>
              <w:t>Art.1, comma 51, L. n.190/2012; PNA; art.8 DPR n.62/2013; art.9 Codice integrativo</w:t>
            </w:r>
          </w:p>
          <w:p w14:paraId="0ED777FA" w14:textId="77777777" w:rsidR="000D1B12" w:rsidRDefault="000D1B12" w:rsidP="000D1B12">
            <w:pPr>
              <w:jc w:val="center"/>
              <w:rPr>
                <w:sz w:val="24"/>
                <w:szCs w:val="24"/>
              </w:rPr>
            </w:pPr>
          </w:p>
          <w:p w14:paraId="7B226EA9" w14:textId="499E000D"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7968" behindDoc="0" locked="0" layoutInCell="1" allowOverlap="1" wp14:anchorId="73334DD4" wp14:editId="0B54A72C">
                      <wp:simplePos x="0" y="0"/>
                      <wp:positionH relativeFrom="column">
                        <wp:posOffset>-62865</wp:posOffset>
                      </wp:positionH>
                      <wp:positionV relativeFrom="paragraph">
                        <wp:posOffset>142240</wp:posOffset>
                      </wp:positionV>
                      <wp:extent cx="6200775" cy="0"/>
                      <wp:effectExtent l="9525" t="8255" r="9525" b="1079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D00E" id="AutoShape 36" o:spid="_x0000_s1026" type="#_x0000_t32" style="position:absolute;margin-left:-4.95pt;margin-top:11.2pt;width:488.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"/>
                  </w:pict>
                </mc:Fallback>
              </mc:AlternateContent>
            </w:r>
          </w:p>
          <w:p w14:paraId="72FC361D" w14:textId="77777777" w:rsidR="000D1B12" w:rsidRDefault="000D1B12" w:rsidP="000D1B12">
            <w:pPr>
              <w:jc w:val="center"/>
              <w:rPr>
                <w:sz w:val="24"/>
                <w:szCs w:val="24"/>
              </w:rPr>
            </w:pPr>
          </w:p>
          <w:p w14:paraId="50B4E5F4" w14:textId="77777777" w:rsidR="000D1B12" w:rsidRDefault="000D1B12" w:rsidP="000D1B12">
            <w:pPr>
              <w:jc w:val="center"/>
              <w:rPr>
                <w:sz w:val="24"/>
                <w:szCs w:val="24"/>
              </w:rPr>
            </w:pPr>
            <w:r>
              <w:rPr>
                <w:sz w:val="24"/>
                <w:szCs w:val="24"/>
              </w:rPr>
              <w:t>Generale</w:t>
            </w:r>
          </w:p>
        </w:tc>
        <w:tc>
          <w:tcPr>
            <w:tcW w:w="2444" w:type="dxa"/>
          </w:tcPr>
          <w:p w14:paraId="46E69F60" w14:textId="77777777" w:rsidR="000D1B12" w:rsidRDefault="000D1B12" w:rsidP="000D1B12">
            <w:pPr>
              <w:jc w:val="center"/>
              <w:rPr>
                <w:sz w:val="24"/>
                <w:szCs w:val="24"/>
              </w:rPr>
            </w:pPr>
            <w:r>
              <w:rPr>
                <w:sz w:val="24"/>
                <w:szCs w:val="24"/>
              </w:rPr>
              <w:t>Specifica attività informativa a favore di tutto il personale e sui diritti e gli obblighi relativi alla divulgazione delle azioni illecite</w:t>
            </w:r>
          </w:p>
          <w:p w14:paraId="187D08A2" w14:textId="77777777" w:rsidR="000D1B12" w:rsidRDefault="000D1B12" w:rsidP="000D1B12">
            <w:pPr>
              <w:jc w:val="center"/>
              <w:rPr>
                <w:sz w:val="24"/>
                <w:szCs w:val="24"/>
              </w:rPr>
            </w:pPr>
          </w:p>
          <w:p w14:paraId="0FC0F1C4" w14:textId="77777777" w:rsidR="000D1B12" w:rsidRDefault="000D1B12" w:rsidP="000D1B12">
            <w:pPr>
              <w:jc w:val="center"/>
              <w:rPr>
                <w:sz w:val="24"/>
                <w:szCs w:val="24"/>
              </w:rPr>
            </w:pPr>
            <w:r>
              <w:rPr>
                <w:sz w:val="24"/>
                <w:szCs w:val="24"/>
              </w:rPr>
              <w:t xml:space="preserve">Adozione di specifico modulo per ricevere le segnalazioni in ordine all’eventuale verificarsi di condotte illecite (ALL.B) e relativa pubblicazione sul sito istituzionale nella Sez. </w:t>
            </w:r>
            <w:r>
              <w:rPr>
                <w:sz w:val="24"/>
                <w:szCs w:val="24"/>
              </w:rPr>
              <w:lastRenderedPageBreak/>
              <w:t>Amministrazione Trasparente</w:t>
            </w:r>
          </w:p>
        </w:tc>
        <w:tc>
          <w:tcPr>
            <w:tcW w:w="2445" w:type="dxa"/>
          </w:tcPr>
          <w:p w14:paraId="7807A78B" w14:textId="77777777" w:rsidR="000D1B12" w:rsidRDefault="000D1B12" w:rsidP="000D1B12">
            <w:pPr>
              <w:jc w:val="center"/>
              <w:rPr>
                <w:sz w:val="24"/>
                <w:szCs w:val="24"/>
              </w:rPr>
            </w:pPr>
            <w:r>
              <w:rPr>
                <w:sz w:val="24"/>
                <w:szCs w:val="24"/>
              </w:rPr>
              <w:lastRenderedPageBreak/>
              <w:t>Dall’adozione del PTPC</w:t>
            </w:r>
          </w:p>
          <w:p w14:paraId="58B37A4D" w14:textId="77777777" w:rsidR="000D1B12" w:rsidRDefault="000D1B12" w:rsidP="000D1B12">
            <w:pPr>
              <w:jc w:val="center"/>
              <w:rPr>
                <w:sz w:val="24"/>
                <w:szCs w:val="24"/>
              </w:rPr>
            </w:pPr>
          </w:p>
          <w:p w14:paraId="7867D115" w14:textId="77777777" w:rsidR="000D1B12" w:rsidRDefault="000D1B12" w:rsidP="000D1B12">
            <w:pPr>
              <w:jc w:val="center"/>
              <w:rPr>
                <w:sz w:val="24"/>
                <w:szCs w:val="24"/>
              </w:rPr>
            </w:pPr>
          </w:p>
          <w:p w14:paraId="41CD0F29" w14:textId="77777777" w:rsidR="000D1B12" w:rsidRDefault="000D1B12" w:rsidP="000D1B12">
            <w:pPr>
              <w:jc w:val="center"/>
              <w:rPr>
                <w:sz w:val="24"/>
                <w:szCs w:val="24"/>
              </w:rPr>
            </w:pPr>
          </w:p>
          <w:p w14:paraId="72CB6D89" w14:textId="77777777" w:rsidR="000D1B12" w:rsidRDefault="000D1B12" w:rsidP="000D1B12">
            <w:pPr>
              <w:jc w:val="center"/>
              <w:rPr>
                <w:sz w:val="24"/>
                <w:szCs w:val="24"/>
              </w:rPr>
            </w:pPr>
          </w:p>
          <w:p w14:paraId="01361237" w14:textId="77777777" w:rsidR="000D1B12" w:rsidRDefault="000D1B12" w:rsidP="000D1B12">
            <w:pPr>
              <w:rPr>
                <w:sz w:val="24"/>
                <w:szCs w:val="24"/>
              </w:rPr>
            </w:pPr>
          </w:p>
          <w:p w14:paraId="12657BC2" w14:textId="77777777" w:rsidR="000D1B12" w:rsidRDefault="000D1B12" w:rsidP="000D1B12">
            <w:pPr>
              <w:jc w:val="center"/>
              <w:rPr>
                <w:sz w:val="24"/>
                <w:szCs w:val="24"/>
              </w:rPr>
            </w:pPr>
            <w:r>
              <w:rPr>
                <w:sz w:val="24"/>
                <w:szCs w:val="24"/>
              </w:rPr>
              <w:t>Contestuale all’adozione del PTPC</w:t>
            </w:r>
          </w:p>
        </w:tc>
        <w:tc>
          <w:tcPr>
            <w:tcW w:w="2445" w:type="dxa"/>
          </w:tcPr>
          <w:p w14:paraId="5A4988A9" w14:textId="77777777" w:rsidR="000D1B12" w:rsidRDefault="000D1B12" w:rsidP="000D1B12">
            <w:pPr>
              <w:jc w:val="center"/>
              <w:rPr>
                <w:sz w:val="24"/>
                <w:szCs w:val="24"/>
              </w:rPr>
            </w:pPr>
            <w:r>
              <w:rPr>
                <w:sz w:val="24"/>
                <w:szCs w:val="24"/>
              </w:rPr>
              <w:t>Direttore Generale Responsabile Servizio</w:t>
            </w:r>
          </w:p>
          <w:p w14:paraId="520C8FCD" w14:textId="77777777" w:rsidR="000D1B12" w:rsidRDefault="000D1B12" w:rsidP="000D1B12">
            <w:pPr>
              <w:jc w:val="center"/>
              <w:rPr>
                <w:sz w:val="24"/>
                <w:szCs w:val="24"/>
              </w:rPr>
            </w:pPr>
            <w:r>
              <w:rPr>
                <w:sz w:val="24"/>
                <w:szCs w:val="24"/>
              </w:rPr>
              <w:t>RPC</w:t>
            </w:r>
          </w:p>
          <w:p w14:paraId="46F589E2" w14:textId="77777777" w:rsidR="000D1B12" w:rsidRDefault="000D1B12" w:rsidP="000D1B12">
            <w:pPr>
              <w:jc w:val="center"/>
              <w:rPr>
                <w:sz w:val="24"/>
                <w:szCs w:val="24"/>
              </w:rPr>
            </w:pPr>
          </w:p>
          <w:p w14:paraId="54B777D8" w14:textId="77777777" w:rsidR="000D1B12" w:rsidRDefault="000D1B12" w:rsidP="000D1B12">
            <w:pPr>
              <w:jc w:val="center"/>
              <w:rPr>
                <w:sz w:val="24"/>
                <w:szCs w:val="24"/>
              </w:rPr>
            </w:pPr>
          </w:p>
          <w:p w14:paraId="1D7D8405" w14:textId="77777777" w:rsidR="000D1B12" w:rsidRDefault="000D1B12" w:rsidP="000D1B12">
            <w:pPr>
              <w:jc w:val="center"/>
              <w:rPr>
                <w:sz w:val="24"/>
                <w:szCs w:val="24"/>
              </w:rPr>
            </w:pPr>
          </w:p>
          <w:p w14:paraId="733E7287" w14:textId="77777777" w:rsidR="000D1B12" w:rsidRDefault="000D1B12" w:rsidP="000D1B12">
            <w:pPr>
              <w:jc w:val="center"/>
              <w:rPr>
                <w:sz w:val="24"/>
                <w:szCs w:val="24"/>
              </w:rPr>
            </w:pPr>
            <w:r>
              <w:rPr>
                <w:sz w:val="24"/>
                <w:szCs w:val="24"/>
              </w:rPr>
              <w:t>Direttore Generale Responsabile Servizio</w:t>
            </w:r>
          </w:p>
          <w:p w14:paraId="3DBCA685" w14:textId="77777777" w:rsidR="000D1B12" w:rsidRDefault="000D1B12" w:rsidP="000D1B12">
            <w:pPr>
              <w:jc w:val="center"/>
              <w:rPr>
                <w:sz w:val="24"/>
                <w:szCs w:val="24"/>
              </w:rPr>
            </w:pPr>
            <w:r>
              <w:rPr>
                <w:sz w:val="24"/>
                <w:szCs w:val="24"/>
              </w:rPr>
              <w:t>RPC</w:t>
            </w:r>
          </w:p>
        </w:tc>
      </w:tr>
    </w:tbl>
    <w:p w14:paraId="6C9FD67A" w14:textId="77777777" w:rsidR="000D1B12" w:rsidRPr="00480A3A" w:rsidRDefault="00600203" w:rsidP="000D1B12">
      <w:pPr>
        <w:rPr>
          <w:b/>
          <w:sz w:val="24"/>
          <w:szCs w:val="24"/>
        </w:rPr>
      </w:pPr>
      <w:r>
        <w:rPr>
          <w:b/>
          <w:sz w:val="30"/>
          <w:szCs w:val="30"/>
        </w:rPr>
        <w:t>3.10</w:t>
      </w:r>
      <w:r w:rsidR="00F312E4" w:rsidRPr="00480A3A">
        <w:rPr>
          <w:b/>
          <w:sz w:val="24"/>
          <w:szCs w:val="24"/>
        </w:rPr>
        <w:t xml:space="preserve"> </w:t>
      </w:r>
      <w:r>
        <w:rPr>
          <w:b/>
          <w:sz w:val="24"/>
          <w:szCs w:val="24"/>
        </w:rPr>
        <w:t>Formazione dei dipendenti in tema di anticorruzione</w:t>
      </w:r>
    </w:p>
    <w:tbl>
      <w:tblPr>
        <w:tblStyle w:val="Grigliatabella"/>
        <w:tblW w:w="0" w:type="auto"/>
        <w:tblLook w:val="04A0" w:firstRow="1" w:lastRow="0" w:firstColumn="1" w:lastColumn="0" w:noHBand="0" w:noVBand="1"/>
      </w:tblPr>
      <w:tblGrid>
        <w:gridCol w:w="2289"/>
        <w:gridCol w:w="2144"/>
        <w:gridCol w:w="2097"/>
        <w:gridCol w:w="3098"/>
      </w:tblGrid>
      <w:tr w:rsidR="000D1B12" w14:paraId="573EF878" w14:textId="77777777" w:rsidTr="000D1B12">
        <w:tc>
          <w:tcPr>
            <w:tcW w:w="2333" w:type="dxa"/>
          </w:tcPr>
          <w:p w14:paraId="4AF40147" w14:textId="77777777" w:rsidR="000D1B12" w:rsidRDefault="000D1B12" w:rsidP="000D1B12">
            <w:pPr>
              <w:jc w:val="center"/>
              <w:rPr>
                <w:sz w:val="24"/>
                <w:szCs w:val="24"/>
              </w:rPr>
            </w:pPr>
            <w:r>
              <w:rPr>
                <w:sz w:val="24"/>
                <w:szCs w:val="24"/>
              </w:rPr>
              <w:t>MISURA 10: FORMAZIONE DEI DIPENDENTI INMATERIA DI ANTIOCORRIZIONE</w:t>
            </w:r>
          </w:p>
        </w:tc>
        <w:tc>
          <w:tcPr>
            <w:tcW w:w="7521" w:type="dxa"/>
            <w:gridSpan w:val="3"/>
          </w:tcPr>
          <w:p w14:paraId="0DE1DD7C" w14:textId="77777777" w:rsidR="000D1B12" w:rsidRDefault="000D1B12" w:rsidP="000D1B12">
            <w:pPr>
              <w:jc w:val="center"/>
              <w:rPr>
                <w:sz w:val="24"/>
                <w:szCs w:val="24"/>
              </w:rPr>
            </w:pPr>
            <w:r>
              <w:rPr>
                <w:sz w:val="24"/>
                <w:szCs w:val="24"/>
              </w:rPr>
              <w:t>DESCRIZIONE</w:t>
            </w:r>
          </w:p>
          <w:p w14:paraId="2CFA859C" w14:textId="41956E1A"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8992" behindDoc="0" locked="0" layoutInCell="1" allowOverlap="1" wp14:anchorId="123DADD0" wp14:editId="51C304A1">
                      <wp:simplePos x="0" y="0"/>
                      <wp:positionH relativeFrom="column">
                        <wp:posOffset>-67945</wp:posOffset>
                      </wp:positionH>
                      <wp:positionV relativeFrom="paragraph">
                        <wp:posOffset>74930</wp:posOffset>
                      </wp:positionV>
                      <wp:extent cx="4772025" cy="0"/>
                      <wp:effectExtent l="9525" t="11430" r="9525" b="762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C8909" id="AutoShape 38" o:spid="_x0000_s1026" type="#_x0000_t32" style="position:absolute;margin-left:-5.35pt;margin-top:5.9pt;width:375.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"/>
                  </w:pict>
                </mc:Fallback>
              </mc:AlternateContent>
            </w:r>
          </w:p>
          <w:p w14:paraId="21E487EB" w14:textId="77777777" w:rsidR="000D1B12" w:rsidRDefault="000D1B12" w:rsidP="000D1B12">
            <w:pPr>
              <w:jc w:val="both"/>
              <w:rPr>
                <w:sz w:val="24"/>
                <w:szCs w:val="24"/>
              </w:rPr>
            </w:pPr>
            <w:r>
              <w:rPr>
                <w:sz w:val="24"/>
                <w:szCs w:val="24"/>
              </w:rPr>
              <w:t>La formazione a favore dei dipendenti riveste un’importanza cruciale nell’ambito della prevenzione della corruzione in quanto assicura la diffusione di “buone pratiche amministrative” attraverso l’insegnamento di principi di comportamento eticamente e giuridicamente adeguati a una maggiore conoscenza e consapevolezza delle proprie azioni all’interno dell’amminis</w:t>
            </w:r>
            <w:r w:rsidR="00A30CE4">
              <w:rPr>
                <w:sz w:val="24"/>
                <w:szCs w:val="24"/>
              </w:rPr>
              <w:t>t</w:t>
            </w:r>
            <w:r>
              <w:rPr>
                <w:sz w:val="24"/>
                <w:szCs w:val="24"/>
              </w:rPr>
              <w:t xml:space="preserve">razione. La L.190/2012 e </w:t>
            </w:r>
            <w:proofErr w:type="spellStart"/>
            <w:r>
              <w:rPr>
                <w:sz w:val="24"/>
                <w:szCs w:val="24"/>
              </w:rPr>
              <w:t>ss.mm.ii</w:t>
            </w:r>
            <w:proofErr w:type="spellEnd"/>
            <w:r>
              <w:rPr>
                <w:sz w:val="24"/>
                <w:szCs w:val="24"/>
              </w:rPr>
              <w:t>. assegna al RPCT i</w:t>
            </w:r>
            <w:r w:rsidR="00767334">
              <w:rPr>
                <w:sz w:val="24"/>
                <w:szCs w:val="24"/>
              </w:rPr>
              <w:t>l compito di definire le procedu</w:t>
            </w:r>
            <w:r>
              <w:rPr>
                <w:sz w:val="24"/>
                <w:szCs w:val="24"/>
              </w:rPr>
              <w:t>re appropriate per selezionare e formare i dipendenti destinati ad operare in settori particolarmente esposti al rischio corruttivo, stabilendo che l’effettiva realizzazione de</w:t>
            </w:r>
            <w:r w:rsidR="00A30CE4">
              <w:rPr>
                <w:sz w:val="24"/>
                <w:szCs w:val="24"/>
              </w:rPr>
              <w:t>l</w:t>
            </w:r>
            <w:r>
              <w:rPr>
                <w:sz w:val="24"/>
                <w:szCs w:val="24"/>
              </w:rPr>
              <w:t>la formazione ed i risultati acquisiti saranno oggetto di monitoraggio a cura del medesimo Responsabile. La mancata adozione delle procedure per la selezione  e la formazione dei dipendenti costituiscono elementi di valutazione della responsabilità dirigenziale.</w:t>
            </w:r>
          </w:p>
        </w:tc>
      </w:tr>
      <w:tr w:rsidR="000D1B12" w14:paraId="77AA10C5" w14:textId="77777777" w:rsidTr="000D1B12">
        <w:tc>
          <w:tcPr>
            <w:tcW w:w="2333" w:type="dxa"/>
          </w:tcPr>
          <w:p w14:paraId="25CEF2FB" w14:textId="77777777" w:rsidR="000D1B12" w:rsidRDefault="000D1B12" w:rsidP="000D1B12">
            <w:pPr>
              <w:jc w:val="center"/>
              <w:rPr>
                <w:sz w:val="24"/>
                <w:szCs w:val="24"/>
              </w:rPr>
            </w:pPr>
            <w:r>
              <w:rPr>
                <w:sz w:val="24"/>
                <w:szCs w:val="24"/>
              </w:rPr>
              <w:t>Normativa di riferimento</w:t>
            </w:r>
          </w:p>
        </w:tc>
        <w:tc>
          <w:tcPr>
            <w:tcW w:w="2228" w:type="dxa"/>
          </w:tcPr>
          <w:p w14:paraId="0F4C436E" w14:textId="77777777" w:rsidR="000D1B12" w:rsidRDefault="000D1B12" w:rsidP="000D1B12">
            <w:pPr>
              <w:jc w:val="center"/>
              <w:rPr>
                <w:sz w:val="24"/>
                <w:szCs w:val="24"/>
              </w:rPr>
            </w:pPr>
            <w:r>
              <w:rPr>
                <w:sz w:val="24"/>
                <w:szCs w:val="24"/>
              </w:rPr>
              <w:t>Azioni</w:t>
            </w:r>
          </w:p>
        </w:tc>
        <w:tc>
          <w:tcPr>
            <w:tcW w:w="2195" w:type="dxa"/>
          </w:tcPr>
          <w:p w14:paraId="7BC387EF" w14:textId="77777777" w:rsidR="000D1B12" w:rsidRDefault="000D1B12" w:rsidP="000D1B12">
            <w:pPr>
              <w:jc w:val="center"/>
              <w:rPr>
                <w:sz w:val="24"/>
                <w:szCs w:val="24"/>
              </w:rPr>
            </w:pPr>
            <w:r>
              <w:rPr>
                <w:sz w:val="24"/>
                <w:szCs w:val="24"/>
              </w:rPr>
              <w:t>Tempi di attuazione</w:t>
            </w:r>
          </w:p>
        </w:tc>
        <w:tc>
          <w:tcPr>
            <w:tcW w:w="3098" w:type="dxa"/>
          </w:tcPr>
          <w:p w14:paraId="1742C5C7" w14:textId="77777777" w:rsidR="000D1B12" w:rsidRDefault="000D1B12" w:rsidP="000D1B12">
            <w:pPr>
              <w:jc w:val="center"/>
              <w:rPr>
                <w:sz w:val="24"/>
                <w:szCs w:val="24"/>
              </w:rPr>
            </w:pPr>
            <w:r>
              <w:rPr>
                <w:sz w:val="24"/>
                <w:szCs w:val="24"/>
              </w:rPr>
              <w:t>Soggetti responsabili</w:t>
            </w:r>
          </w:p>
        </w:tc>
      </w:tr>
      <w:tr w:rsidR="000D1B12" w14:paraId="3351529B" w14:textId="77777777" w:rsidTr="000D1B12">
        <w:tc>
          <w:tcPr>
            <w:tcW w:w="2333" w:type="dxa"/>
            <w:vMerge w:val="restart"/>
          </w:tcPr>
          <w:p w14:paraId="52525F95" w14:textId="77777777" w:rsidR="000D1B12" w:rsidRDefault="000D1B12" w:rsidP="000D1B12">
            <w:pPr>
              <w:jc w:val="center"/>
              <w:rPr>
                <w:sz w:val="24"/>
                <w:szCs w:val="24"/>
              </w:rPr>
            </w:pPr>
            <w:r>
              <w:rPr>
                <w:sz w:val="24"/>
                <w:szCs w:val="24"/>
              </w:rPr>
              <w:t xml:space="preserve">Art.1, commi 8, 10 </w:t>
            </w:r>
            <w:proofErr w:type="spellStart"/>
            <w:r>
              <w:rPr>
                <w:sz w:val="24"/>
                <w:szCs w:val="24"/>
              </w:rPr>
              <w:t>lett.c</w:t>
            </w:r>
            <w:proofErr w:type="spellEnd"/>
            <w:r>
              <w:rPr>
                <w:sz w:val="24"/>
                <w:szCs w:val="24"/>
              </w:rPr>
              <w:t xml:space="preserve">), e art.11 della L. n.190/2012; art.7 – bis del </w:t>
            </w:r>
            <w:proofErr w:type="spellStart"/>
            <w:r>
              <w:rPr>
                <w:sz w:val="24"/>
                <w:szCs w:val="24"/>
              </w:rPr>
              <w:t>D.Lgs.</w:t>
            </w:r>
            <w:proofErr w:type="spellEnd"/>
            <w:r>
              <w:rPr>
                <w:sz w:val="24"/>
                <w:szCs w:val="24"/>
              </w:rPr>
              <w:t xml:space="preserve"> n.165/2001; DPR n.62/2013, PNA</w:t>
            </w:r>
          </w:p>
        </w:tc>
        <w:tc>
          <w:tcPr>
            <w:tcW w:w="2228" w:type="dxa"/>
          </w:tcPr>
          <w:p w14:paraId="3D29C772" w14:textId="77777777" w:rsidR="000D1B12" w:rsidRDefault="000D1B12" w:rsidP="000D1B12">
            <w:pPr>
              <w:jc w:val="center"/>
              <w:rPr>
                <w:sz w:val="24"/>
                <w:szCs w:val="24"/>
              </w:rPr>
            </w:pPr>
            <w:r>
              <w:rPr>
                <w:sz w:val="24"/>
                <w:szCs w:val="24"/>
              </w:rPr>
              <w:t>Organizzazione e realizzazione di iniziative formative a livello generale per tutti i dipendenti e collaboratori impegnati in Azienda</w:t>
            </w:r>
          </w:p>
        </w:tc>
        <w:tc>
          <w:tcPr>
            <w:tcW w:w="2195" w:type="dxa"/>
          </w:tcPr>
          <w:p w14:paraId="06D544F9" w14:textId="77777777" w:rsidR="000D1B12" w:rsidRDefault="000D1B12" w:rsidP="000D1B12">
            <w:pPr>
              <w:jc w:val="center"/>
              <w:rPr>
                <w:sz w:val="24"/>
                <w:szCs w:val="24"/>
              </w:rPr>
            </w:pPr>
            <w:r>
              <w:rPr>
                <w:sz w:val="24"/>
                <w:szCs w:val="24"/>
              </w:rPr>
              <w:t>Dall’adozione del PTPC in concomitanza co</w:t>
            </w:r>
            <w:r w:rsidR="00767334">
              <w:rPr>
                <w:sz w:val="24"/>
                <w:szCs w:val="24"/>
              </w:rPr>
              <w:t>n</w:t>
            </w:r>
            <w:r>
              <w:rPr>
                <w:sz w:val="24"/>
                <w:szCs w:val="24"/>
              </w:rPr>
              <w:t xml:space="preserve"> l’avvio delle iniziative formative</w:t>
            </w:r>
          </w:p>
        </w:tc>
        <w:tc>
          <w:tcPr>
            <w:tcW w:w="3098" w:type="dxa"/>
          </w:tcPr>
          <w:p w14:paraId="3EC3AECB" w14:textId="77777777" w:rsidR="000D1B12" w:rsidRDefault="000D1B12" w:rsidP="000D1B12">
            <w:pPr>
              <w:jc w:val="center"/>
              <w:rPr>
                <w:sz w:val="24"/>
                <w:szCs w:val="24"/>
              </w:rPr>
            </w:pPr>
            <w:r>
              <w:rPr>
                <w:sz w:val="24"/>
                <w:szCs w:val="24"/>
              </w:rPr>
              <w:t>Direttore Generale Responsabile Servizio Amministrativo</w:t>
            </w:r>
          </w:p>
          <w:p w14:paraId="74156D45" w14:textId="77777777" w:rsidR="000D1B12" w:rsidRDefault="000D1B12" w:rsidP="000D1B12">
            <w:pPr>
              <w:jc w:val="center"/>
              <w:rPr>
                <w:sz w:val="24"/>
                <w:szCs w:val="24"/>
              </w:rPr>
            </w:pPr>
            <w:r>
              <w:rPr>
                <w:sz w:val="24"/>
                <w:szCs w:val="24"/>
              </w:rPr>
              <w:t>RPCT</w:t>
            </w:r>
          </w:p>
          <w:p w14:paraId="750DF3DD" w14:textId="77777777" w:rsidR="000D1B12" w:rsidRDefault="000D1B12" w:rsidP="000D1B12">
            <w:pPr>
              <w:jc w:val="center"/>
              <w:rPr>
                <w:sz w:val="24"/>
                <w:szCs w:val="24"/>
              </w:rPr>
            </w:pPr>
            <w:r>
              <w:rPr>
                <w:sz w:val="24"/>
                <w:szCs w:val="24"/>
              </w:rPr>
              <w:t>(Report annuale 15 dicembre)</w:t>
            </w:r>
          </w:p>
        </w:tc>
      </w:tr>
      <w:tr w:rsidR="000D1B12" w14:paraId="47259D70" w14:textId="77777777" w:rsidTr="000D1B12">
        <w:tc>
          <w:tcPr>
            <w:tcW w:w="2333" w:type="dxa"/>
            <w:vMerge/>
          </w:tcPr>
          <w:p w14:paraId="51DADEBF" w14:textId="77777777" w:rsidR="000D1B12" w:rsidRDefault="000D1B12" w:rsidP="000D1B12">
            <w:pPr>
              <w:jc w:val="center"/>
              <w:rPr>
                <w:sz w:val="24"/>
                <w:szCs w:val="24"/>
              </w:rPr>
            </w:pPr>
          </w:p>
        </w:tc>
        <w:tc>
          <w:tcPr>
            <w:tcW w:w="2228" w:type="dxa"/>
          </w:tcPr>
          <w:p w14:paraId="54A02871" w14:textId="77777777" w:rsidR="000D1B12" w:rsidRDefault="000D1B12" w:rsidP="000D1B12">
            <w:pPr>
              <w:jc w:val="center"/>
              <w:rPr>
                <w:sz w:val="24"/>
                <w:szCs w:val="24"/>
              </w:rPr>
            </w:pPr>
            <w:r>
              <w:rPr>
                <w:sz w:val="24"/>
                <w:szCs w:val="24"/>
              </w:rPr>
              <w:t>Individuazione dei dipendenti operanti nei settori a maggior rischio corruzione da avviare a specifici corsi formativi</w:t>
            </w:r>
          </w:p>
        </w:tc>
        <w:tc>
          <w:tcPr>
            <w:tcW w:w="2195" w:type="dxa"/>
          </w:tcPr>
          <w:p w14:paraId="1F3C55D6" w14:textId="77777777" w:rsidR="000D1B12" w:rsidRDefault="000D1B12" w:rsidP="000D1B12">
            <w:pPr>
              <w:jc w:val="center"/>
              <w:rPr>
                <w:sz w:val="24"/>
                <w:szCs w:val="24"/>
              </w:rPr>
            </w:pPr>
            <w:r>
              <w:rPr>
                <w:sz w:val="24"/>
                <w:szCs w:val="24"/>
              </w:rPr>
              <w:t xml:space="preserve">Dall’adozione del PTPC in concomitanza </w:t>
            </w:r>
            <w:proofErr w:type="spellStart"/>
            <w:r>
              <w:rPr>
                <w:sz w:val="24"/>
                <w:szCs w:val="24"/>
              </w:rPr>
              <w:t>co</w:t>
            </w:r>
            <w:proofErr w:type="spellEnd"/>
            <w:r>
              <w:rPr>
                <w:sz w:val="24"/>
                <w:szCs w:val="24"/>
              </w:rPr>
              <w:t xml:space="preserve"> l’avvio delle iniziative formative</w:t>
            </w:r>
          </w:p>
        </w:tc>
        <w:tc>
          <w:tcPr>
            <w:tcW w:w="3098" w:type="dxa"/>
          </w:tcPr>
          <w:p w14:paraId="68B5C3F6" w14:textId="77777777" w:rsidR="000D1B12" w:rsidRDefault="000D1B12" w:rsidP="000D1B12">
            <w:pPr>
              <w:jc w:val="center"/>
              <w:rPr>
                <w:sz w:val="24"/>
                <w:szCs w:val="24"/>
              </w:rPr>
            </w:pPr>
            <w:r>
              <w:rPr>
                <w:sz w:val="24"/>
                <w:szCs w:val="24"/>
              </w:rPr>
              <w:t>Direttore Amministrativo/Responsabile Servizio Amministrativo – gestione del personale/RPCT</w:t>
            </w:r>
          </w:p>
          <w:p w14:paraId="202BB0AD" w14:textId="77777777" w:rsidR="000D1B12" w:rsidRDefault="000D1B12" w:rsidP="000D1B12">
            <w:pPr>
              <w:jc w:val="center"/>
              <w:rPr>
                <w:sz w:val="24"/>
                <w:szCs w:val="24"/>
              </w:rPr>
            </w:pPr>
          </w:p>
        </w:tc>
      </w:tr>
    </w:tbl>
    <w:p w14:paraId="09159B32" w14:textId="77777777" w:rsidR="000D1B12" w:rsidRDefault="000D1B12" w:rsidP="000D1B12">
      <w:pPr>
        <w:jc w:val="center"/>
        <w:rPr>
          <w:sz w:val="24"/>
          <w:szCs w:val="24"/>
        </w:rPr>
      </w:pPr>
    </w:p>
    <w:p w14:paraId="1CEF87E9" w14:textId="77777777" w:rsidR="000D1B12" w:rsidRDefault="000D1B12" w:rsidP="000D1B12">
      <w:pPr>
        <w:rPr>
          <w:b/>
          <w:sz w:val="24"/>
          <w:szCs w:val="24"/>
        </w:rPr>
      </w:pPr>
    </w:p>
    <w:p w14:paraId="2C3DB8B5" w14:textId="77777777" w:rsidR="000D1B12" w:rsidRPr="00480A3A" w:rsidRDefault="00600203" w:rsidP="000D1B12">
      <w:pPr>
        <w:rPr>
          <w:b/>
          <w:sz w:val="24"/>
          <w:szCs w:val="24"/>
        </w:rPr>
      </w:pPr>
      <w:r>
        <w:rPr>
          <w:b/>
          <w:sz w:val="30"/>
          <w:szCs w:val="30"/>
        </w:rPr>
        <w:t>3.11</w:t>
      </w:r>
      <w:r w:rsidR="00F312E4" w:rsidRPr="00480A3A">
        <w:rPr>
          <w:b/>
          <w:sz w:val="30"/>
          <w:szCs w:val="30"/>
        </w:rPr>
        <w:t xml:space="preserve"> </w:t>
      </w:r>
      <w:r>
        <w:rPr>
          <w:b/>
          <w:sz w:val="24"/>
          <w:szCs w:val="24"/>
        </w:rPr>
        <w:t>Azioni di sensibilizzazione e rapporto con la società civile</w:t>
      </w:r>
    </w:p>
    <w:tbl>
      <w:tblPr>
        <w:tblStyle w:val="Grigliatabella"/>
        <w:tblW w:w="0" w:type="auto"/>
        <w:tblLook w:val="04A0" w:firstRow="1" w:lastRow="0" w:firstColumn="1" w:lastColumn="0" w:noHBand="0" w:noVBand="1"/>
      </w:tblPr>
      <w:tblGrid>
        <w:gridCol w:w="2427"/>
        <w:gridCol w:w="2405"/>
        <w:gridCol w:w="2399"/>
        <w:gridCol w:w="2397"/>
      </w:tblGrid>
      <w:tr w:rsidR="000D1B12" w14:paraId="3FCCA73E" w14:textId="77777777" w:rsidTr="002D62A7">
        <w:tc>
          <w:tcPr>
            <w:tcW w:w="2444" w:type="dxa"/>
          </w:tcPr>
          <w:p w14:paraId="56E3C108" w14:textId="77777777" w:rsidR="000D1B12" w:rsidRDefault="000D1B12" w:rsidP="000D1B12">
            <w:pPr>
              <w:jc w:val="center"/>
              <w:rPr>
                <w:sz w:val="24"/>
                <w:szCs w:val="24"/>
              </w:rPr>
            </w:pPr>
            <w:r>
              <w:rPr>
                <w:sz w:val="24"/>
                <w:szCs w:val="24"/>
              </w:rPr>
              <w:t>MISURA 11: AZIONI DI SENSIBILIZZAZIONE E RAPPORTO CON LA SOCIETA’ CIVILE</w:t>
            </w:r>
          </w:p>
        </w:tc>
        <w:tc>
          <w:tcPr>
            <w:tcW w:w="7334" w:type="dxa"/>
            <w:gridSpan w:val="3"/>
          </w:tcPr>
          <w:p w14:paraId="7A714278" w14:textId="77777777" w:rsidR="000D1B12" w:rsidRDefault="000D1B12" w:rsidP="000D1B12">
            <w:pPr>
              <w:jc w:val="center"/>
              <w:rPr>
                <w:sz w:val="24"/>
                <w:szCs w:val="24"/>
              </w:rPr>
            </w:pPr>
            <w:r>
              <w:rPr>
                <w:sz w:val="24"/>
                <w:szCs w:val="24"/>
              </w:rPr>
              <w:t>DESCRIZIONE</w:t>
            </w:r>
          </w:p>
          <w:p w14:paraId="660FEB61" w14:textId="09685E50" w:rsidR="00F312E4"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70016" behindDoc="0" locked="0" layoutInCell="1" allowOverlap="1" wp14:anchorId="6341B856" wp14:editId="45C3F3AF">
                      <wp:simplePos x="0" y="0"/>
                      <wp:positionH relativeFrom="column">
                        <wp:posOffset>-62230</wp:posOffset>
                      </wp:positionH>
                      <wp:positionV relativeFrom="paragraph">
                        <wp:posOffset>123190</wp:posOffset>
                      </wp:positionV>
                      <wp:extent cx="4648200" cy="0"/>
                      <wp:effectExtent l="9525" t="12065" r="9525" b="698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C8737" id="AutoShape 40" o:spid="_x0000_s1026" type="#_x0000_t32" style="position:absolute;margin-left:-4.9pt;margin-top:9.7pt;width:366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"/>
                  </w:pict>
                </mc:Fallback>
              </mc:AlternateContent>
            </w:r>
          </w:p>
          <w:p w14:paraId="0BC5D6C3" w14:textId="77777777" w:rsidR="000D1B12" w:rsidRDefault="000D1B12" w:rsidP="000D1B12">
            <w:pPr>
              <w:jc w:val="both"/>
              <w:rPr>
                <w:sz w:val="24"/>
                <w:szCs w:val="24"/>
              </w:rPr>
            </w:pPr>
            <w:r>
              <w:rPr>
                <w:sz w:val="24"/>
                <w:szCs w:val="24"/>
              </w:rPr>
              <w:t>La misura consiste nell’attivare forme di sensibilizzazio</w:t>
            </w:r>
            <w:r w:rsidR="004C37AB">
              <w:rPr>
                <w:sz w:val="24"/>
                <w:szCs w:val="24"/>
              </w:rPr>
              <w:t xml:space="preserve">ne della cittadinanza </w:t>
            </w:r>
            <w:r w:rsidR="004C37AB" w:rsidRPr="00106B1F">
              <w:rPr>
                <w:rStyle w:val="ListLabel1004"/>
              </w:rPr>
              <w:t>finalizzat</w:t>
            </w:r>
            <w:r w:rsidRPr="00106B1F">
              <w:rPr>
                <w:rStyle w:val="ListLabel1004"/>
              </w:rPr>
              <w:t>e</w:t>
            </w:r>
            <w:r>
              <w:rPr>
                <w:sz w:val="24"/>
                <w:szCs w:val="24"/>
              </w:rPr>
              <w:t xml:space="preserve"> alla promozione della cultura della legalità. La finalità è quella di creare un dialogo con l’esterno per implementare un rapporto di fiducia favorevole all’emersione di fenomeni corruttivi altrimenti “silenti”.</w:t>
            </w:r>
          </w:p>
        </w:tc>
      </w:tr>
      <w:tr w:rsidR="000D1B12" w14:paraId="769666D3" w14:textId="77777777" w:rsidTr="000D1B12">
        <w:tc>
          <w:tcPr>
            <w:tcW w:w="2444" w:type="dxa"/>
          </w:tcPr>
          <w:p w14:paraId="2938DC67" w14:textId="77777777" w:rsidR="000D1B12" w:rsidRDefault="000D1B12" w:rsidP="000D1B12">
            <w:pPr>
              <w:jc w:val="center"/>
              <w:rPr>
                <w:sz w:val="24"/>
                <w:szCs w:val="24"/>
              </w:rPr>
            </w:pPr>
            <w:r>
              <w:rPr>
                <w:sz w:val="24"/>
                <w:szCs w:val="24"/>
              </w:rPr>
              <w:t>Normativa di riferimento</w:t>
            </w:r>
          </w:p>
        </w:tc>
        <w:tc>
          <w:tcPr>
            <w:tcW w:w="2444" w:type="dxa"/>
          </w:tcPr>
          <w:p w14:paraId="056C1DF5" w14:textId="77777777" w:rsidR="000D1B12" w:rsidRDefault="000D1B12" w:rsidP="000D1B12">
            <w:pPr>
              <w:jc w:val="center"/>
              <w:rPr>
                <w:sz w:val="24"/>
                <w:szCs w:val="24"/>
              </w:rPr>
            </w:pPr>
            <w:r>
              <w:rPr>
                <w:sz w:val="24"/>
                <w:szCs w:val="24"/>
              </w:rPr>
              <w:t>Azioni</w:t>
            </w:r>
          </w:p>
        </w:tc>
        <w:tc>
          <w:tcPr>
            <w:tcW w:w="2445" w:type="dxa"/>
          </w:tcPr>
          <w:p w14:paraId="1FC5FEDF" w14:textId="77777777" w:rsidR="000D1B12" w:rsidRDefault="000D1B12" w:rsidP="000D1B12">
            <w:pPr>
              <w:jc w:val="center"/>
              <w:rPr>
                <w:sz w:val="24"/>
                <w:szCs w:val="24"/>
              </w:rPr>
            </w:pPr>
            <w:r>
              <w:rPr>
                <w:sz w:val="24"/>
                <w:szCs w:val="24"/>
              </w:rPr>
              <w:t>Tempi di attuazione</w:t>
            </w:r>
          </w:p>
        </w:tc>
        <w:tc>
          <w:tcPr>
            <w:tcW w:w="2445" w:type="dxa"/>
          </w:tcPr>
          <w:p w14:paraId="09CF73B4" w14:textId="77777777" w:rsidR="000D1B12" w:rsidRDefault="000D1B12" w:rsidP="000D1B12">
            <w:pPr>
              <w:jc w:val="center"/>
              <w:rPr>
                <w:sz w:val="24"/>
                <w:szCs w:val="24"/>
              </w:rPr>
            </w:pPr>
            <w:r>
              <w:rPr>
                <w:sz w:val="24"/>
                <w:szCs w:val="24"/>
              </w:rPr>
              <w:t>Soggetti responsabili</w:t>
            </w:r>
          </w:p>
        </w:tc>
      </w:tr>
      <w:tr w:rsidR="000D1B12" w14:paraId="2F551A7C" w14:textId="77777777" w:rsidTr="000D1B12">
        <w:tc>
          <w:tcPr>
            <w:tcW w:w="2444" w:type="dxa"/>
          </w:tcPr>
          <w:p w14:paraId="02F3B3D4" w14:textId="77777777" w:rsidR="000D1B12" w:rsidRDefault="000D1B12" w:rsidP="000D1B12">
            <w:pPr>
              <w:jc w:val="center"/>
              <w:rPr>
                <w:sz w:val="24"/>
                <w:szCs w:val="24"/>
              </w:rPr>
            </w:pPr>
            <w:r>
              <w:rPr>
                <w:sz w:val="24"/>
                <w:szCs w:val="24"/>
              </w:rPr>
              <w:t>PNA</w:t>
            </w:r>
          </w:p>
        </w:tc>
        <w:tc>
          <w:tcPr>
            <w:tcW w:w="2444" w:type="dxa"/>
          </w:tcPr>
          <w:p w14:paraId="5A467334" w14:textId="77777777" w:rsidR="000D1B12" w:rsidRDefault="000D1B12" w:rsidP="000D1B12">
            <w:pPr>
              <w:jc w:val="center"/>
              <w:rPr>
                <w:sz w:val="24"/>
                <w:szCs w:val="24"/>
              </w:rPr>
            </w:pPr>
            <w:r>
              <w:rPr>
                <w:sz w:val="24"/>
                <w:szCs w:val="24"/>
              </w:rPr>
              <w:t>Assicurare un’efficace comunicazione e diffusione della strategia di prevenzione dei fenomeni corruttivi adottata dall’ASP attraverso la pubblicazione PTPC sul sito istituzionale, la comunicazione a tutto il personale impegnato, a vario titolo, in azienda e la consegna di copia cartacea da tenere presso le sedi degli uffici amministrativi e delle strutture residenziali per l’eventuale consultazione</w:t>
            </w:r>
          </w:p>
        </w:tc>
        <w:tc>
          <w:tcPr>
            <w:tcW w:w="2445" w:type="dxa"/>
          </w:tcPr>
          <w:p w14:paraId="5BBE6BA8" w14:textId="77777777" w:rsidR="000D1B12" w:rsidRDefault="000D1B12" w:rsidP="000D1B12">
            <w:pPr>
              <w:jc w:val="center"/>
              <w:rPr>
                <w:sz w:val="24"/>
                <w:szCs w:val="24"/>
              </w:rPr>
            </w:pPr>
            <w:r>
              <w:rPr>
                <w:sz w:val="24"/>
                <w:szCs w:val="24"/>
              </w:rPr>
              <w:t>Dall’adozione del PTPC</w:t>
            </w:r>
          </w:p>
        </w:tc>
        <w:tc>
          <w:tcPr>
            <w:tcW w:w="2445" w:type="dxa"/>
          </w:tcPr>
          <w:p w14:paraId="3334EDBD" w14:textId="77777777" w:rsidR="000D1B12" w:rsidRDefault="000D1B12" w:rsidP="000D1B12">
            <w:pPr>
              <w:jc w:val="center"/>
              <w:rPr>
                <w:sz w:val="24"/>
                <w:szCs w:val="24"/>
              </w:rPr>
            </w:pPr>
            <w:r>
              <w:rPr>
                <w:sz w:val="24"/>
                <w:szCs w:val="24"/>
              </w:rPr>
              <w:t xml:space="preserve">Direttore Generale Responsabile del Servizio </w:t>
            </w:r>
          </w:p>
          <w:p w14:paraId="1091401C" w14:textId="77777777" w:rsidR="000D1B12" w:rsidRDefault="000D1B12" w:rsidP="000D1B12">
            <w:pPr>
              <w:jc w:val="center"/>
              <w:rPr>
                <w:sz w:val="24"/>
                <w:szCs w:val="24"/>
              </w:rPr>
            </w:pPr>
            <w:r>
              <w:rPr>
                <w:sz w:val="24"/>
                <w:szCs w:val="24"/>
              </w:rPr>
              <w:t>RPCT</w:t>
            </w:r>
          </w:p>
        </w:tc>
      </w:tr>
    </w:tbl>
    <w:p w14:paraId="02590881" w14:textId="77777777" w:rsidR="00600203" w:rsidRDefault="00600203" w:rsidP="001B4E72">
      <w:pPr>
        <w:rPr>
          <w:sz w:val="24"/>
          <w:szCs w:val="24"/>
        </w:rPr>
      </w:pPr>
    </w:p>
    <w:p w14:paraId="2CA7F9A2" w14:textId="6BAFA5E3" w:rsidR="00600203" w:rsidRDefault="00600203" w:rsidP="00600203">
      <w:pPr>
        <w:rPr>
          <w:sz w:val="24"/>
          <w:szCs w:val="24"/>
        </w:rPr>
      </w:pPr>
      <w:r>
        <w:rPr>
          <w:sz w:val="24"/>
          <w:szCs w:val="24"/>
        </w:rPr>
        <w:t>Fasano (BR), 16/01/202</w:t>
      </w:r>
      <w:r w:rsidR="0098668C">
        <w:rPr>
          <w:sz w:val="24"/>
          <w:szCs w:val="24"/>
        </w:rPr>
        <w:t>4</w:t>
      </w:r>
      <w:r>
        <w:rPr>
          <w:sz w:val="24"/>
          <w:szCs w:val="24"/>
        </w:rPr>
        <w:tab/>
      </w:r>
      <w:r>
        <w:rPr>
          <w:sz w:val="24"/>
          <w:szCs w:val="24"/>
        </w:rPr>
        <w:tab/>
      </w:r>
      <w:r>
        <w:rPr>
          <w:sz w:val="24"/>
          <w:szCs w:val="24"/>
        </w:rPr>
        <w:tab/>
      </w:r>
      <w:r>
        <w:rPr>
          <w:sz w:val="24"/>
          <w:szCs w:val="24"/>
        </w:rPr>
        <w:tab/>
      </w:r>
      <w:r>
        <w:rPr>
          <w:sz w:val="24"/>
          <w:szCs w:val="24"/>
        </w:rPr>
        <w:tab/>
        <w:t xml:space="preserve">                       RPTC ASP Terra di Brindisi</w:t>
      </w:r>
    </w:p>
    <w:p w14:paraId="43207B3E" w14:textId="2A8787FE" w:rsidR="00600203" w:rsidRPr="000D1B12" w:rsidRDefault="00600203" w:rsidP="006002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Dott.</w:t>
      </w:r>
      <w:r w:rsidR="0098668C">
        <w:rPr>
          <w:sz w:val="24"/>
          <w:szCs w:val="24"/>
        </w:rPr>
        <w:t xml:space="preserve"> Vito Ventrella</w:t>
      </w:r>
    </w:p>
    <w:sectPr w:rsidR="00600203" w:rsidRPr="000D1B12" w:rsidSect="000B70BA">
      <w:headerReference w:type="default" r:id="rId9"/>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848B9" w14:textId="77777777" w:rsidR="00565B73" w:rsidRDefault="00565B73" w:rsidP="002D62A7">
      <w:pPr>
        <w:spacing w:after="0" w:line="240" w:lineRule="auto"/>
      </w:pPr>
      <w:r>
        <w:separator/>
      </w:r>
    </w:p>
  </w:endnote>
  <w:endnote w:type="continuationSeparator" w:id="0">
    <w:p w14:paraId="70341F22" w14:textId="77777777" w:rsidR="00565B73" w:rsidRDefault="00565B73" w:rsidP="002D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78BC9" w14:textId="77777777" w:rsidR="00565B73" w:rsidRDefault="00565B73" w:rsidP="002D62A7">
      <w:pPr>
        <w:spacing w:after="0" w:line="240" w:lineRule="auto"/>
      </w:pPr>
      <w:r>
        <w:separator/>
      </w:r>
    </w:p>
  </w:footnote>
  <w:footnote w:type="continuationSeparator" w:id="0">
    <w:p w14:paraId="53FF1F7E" w14:textId="77777777" w:rsidR="00565B73" w:rsidRDefault="00565B73" w:rsidP="002D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22494"/>
      <w:docPartObj>
        <w:docPartGallery w:val="Page Numbers (Margins)"/>
        <w:docPartUnique/>
      </w:docPartObj>
    </w:sdtPr>
    <w:sdtContent>
      <w:p w14:paraId="5EED139D" w14:textId="431ACBDB" w:rsidR="00FD4952" w:rsidRDefault="00D72114">
        <w:pPr>
          <w:pStyle w:val="Intestazione"/>
        </w:pPr>
        <w:r>
          <w:rPr>
            <w:noProof/>
          </w:rPr>
          <mc:AlternateContent>
            <mc:Choice Requires="wps">
              <w:drawing>
                <wp:anchor distT="0" distB="0" distL="114300" distR="114300" simplePos="0" relativeHeight="251659264" behindDoc="0" locked="0" layoutInCell="0" allowOverlap="1" wp14:anchorId="6FF2B54D" wp14:editId="0833B7B2">
                  <wp:simplePos x="0" y="0"/>
                  <wp:positionH relativeFrom="leftMargin">
                    <wp:align>center</wp:align>
                  </wp:positionH>
                  <wp:positionV relativeFrom="margin">
                    <wp:align>top</wp:align>
                  </wp:positionV>
                  <wp:extent cx="581025" cy="409575"/>
                  <wp:effectExtent l="2540" t="4445" r="698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D2238E4" w14:textId="77777777" w:rsidR="00FD4952" w:rsidRDefault="00FD4952">
                              <w:pPr>
                                <w:pStyle w:val="Pidipagina"/>
                                <w:jc w:val="center"/>
                                <w:rPr>
                                  <w:color w:val="FFFFFF" w:themeColor="background1"/>
                                </w:rPr>
                              </w:pPr>
                              <w:r>
                                <w:fldChar w:fldCharType="begin"/>
                              </w:r>
                              <w:r>
                                <w:instrText>PAGE   \* MERGEFORMAT</w:instrText>
                              </w:r>
                              <w:r>
                                <w:fldChar w:fldCharType="separate"/>
                              </w:r>
                              <w:r w:rsidR="00B73330" w:rsidRPr="00B73330">
                                <w:rPr>
                                  <w:noProof/>
                                  <w:color w:val="FFFFFF" w:themeColor="background1"/>
                                </w:rPr>
                                <w:t>1</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FF2B5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" o:allowincell="f" adj="13609,5370" fillcolor="#c0504d" stroked="f" strokecolor="#5c83b4">
                  <v:textbox inset=",0,,0">
                    <w:txbxContent>
                      <w:p w14:paraId="4D2238E4" w14:textId="77777777" w:rsidR="00FD4952" w:rsidRDefault="00FD4952">
                        <w:pPr>
                          <w:pStyle w:val="Pidipagina"/>
                          <w:jc w:val="center"/>
                          <w:rPr>
                            <w:color w:val="FFFFFF" w:themeColor="background1"/>
                          </w:rPr>
                        </w:pPr>
                        <w:r>
                          <w:fldChar w:fldCharType="begin"/>
                        </w:r>
                        <w:r>
                          <w:instrText>PAGE   \* MERGEFORMAT</w:instrText>
                        </w:r>
                        <w:r>
                          <w:fldChar w:fldCharType="separate"/>
                        </w:r>
                        <w:r w:rsidR="00B73330" w:rsidRPr="00B73330">
                          <w:rPr>
                            <w:noProof/>
                            <w:color w:val="FFFFFF" w:themeColor="background1"/>
                          </w:rPr>
                          <w:t>1</w:t>
                        </w:r>
                        <w:r>
                          <w:rPr>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D18"/>
    <w:multiLevelType w:val="multilevel"/>
    <w:tmpl w:val="986278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7109A3"/>
    <w:multiLevelType w:val="multilevel"/>
    <w:tmpl w:val="5E5A35CE"/>
    <w:lvl w:ilvl="0">
      <w:start w:val="1"/>
      <w:numFmt w:val="decimal"/>
      <w:lvlText w:val="%1."/>
      <w:lvlJc w:val="left"/>
      <w:pPr>
        <w:ind w:left="720" w:hanging="360"/>
      </w:pPr>
    </w:lvl>
    <w:lvl w:ilvl="1">
      <w:start w:val="3"/>
      <w:numFmt w:val="decimal"/>
      <w:isLgl/>
      <w:lvlText w:val="%1.%2."/>
      <w:lvlJc w:val="left"/>
      <w:pPr>
        <w:ind w:left="885" w:hanging="525"/>
      </w:pPr>
      <w:rPr>
        <w:rFonts w:hint="default"/>
        <w:b/>
        <w:sz w:val="30"/>
      </w:rPr>
    </w:lvl>
    <w:lvl w:ilvl="2">
      <w:start w:val="1"/>
      <w:numFmt w:val="decimal"/>
      <w:isLgl/>
      <w:lvlText w:val="%1.%2.%3."/>
      <w:lvlJc w:val="left"/>
      <w:pPr>
        <w:ind w:left="1080" w:hanging="720"/>
      </w:pPr>
      <w:rPr>
        <w:rFonts w:hint="default"/>
        <w:sz w:val="30"/>
      </w:rPr>
    </w:lvl>
    <w:lvl w:ilvl="3">
      <w:start w:val="1"/>
      <w:numFmt w:val="decimal"/>
      <w:isLgl/>
      <w:lvlText w:val="%1.%2.%3.%4."/>
      <w:lvlJc w:val="left"/>
      <w:pPr>
        <w:ind w:left="1080" w:hanging="720"/>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2" w15:restartNumberingAfterBreak="0">
    <w:nsid w:val="027A4311"/>
    <w:multiLevelType w:val="multilevel"/>
    <w:tmpl w:val="53182A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2AB0270"/>
    <w:multiLevelType w:val="hybridMultilevel"/>
    <w:tmpl w:val="EA3EE48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77666E2"/>
    <w:multiLevelType w:val="hybridMultilevel"/>
    <w:tmpl w:val="7882B28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7F02822"/>
    <w:multiLevelType w:val="hybridMultilevel"/>
    <w:tmpl w:val="CE46D3E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083466B1"/>
    <w:multiLevelType w:val="hybridMultilevel"/>
    <w:tmpl w:val="E5BA8D2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1523F5"/>
    <w:multiLevelType w:val="multilevel"/>
    <w:tmpl w:val="60B6980C"/>
    <w:lvl w:ilvl="0">
      <w:start w:val="1"/>
      <w:numFmt w:val="bullet"/>
      <w:lvlText w:val=""/>
      <w:lvlJc w:val="left"/>
      <w:pPr>
        <w:tabs>
          <w:tab w:val="num" w:pos="720"/>
        </w:tabs>
        <w:ind w:left="720" w:hanging="360"/>
      </w:pPr>
      <w:rPr>
        <w:rFonts w:ascii="Wingdings" w:hAnsi="Wingdings" w:cs="OpenSymbol" w:hint="default"/>
        <w:b/>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09F53659"/>
    <w:multiLevelType w:val="hybridMultilevel"/>
    <w:tmpl w:val="8A44D53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0B7B309D"/>
    <w:multiLevelType w:val="multilevel"/>
    <w:tmpl w:val="580E9E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E0505BF"/>
    <w:multiLevelType w:val="hybridMultilevel"/>
    <w:tmpl w:val="176629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7206C7"/>
    <w:multiLevelType w:val="hybridMultilevel"/>
    <w:tmpl w:val="5DC238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166B29"/>
    <w:multiLevelType w:val="hybridMultilevel"/>
    <w:tmpl w:val="A542578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1FAE0D72"/>
    <w:multiLevelType w:val="multilevel"/>
    <w:tmpl w:val="DEC82E22"/>
    <w:lvl w:ilvl="0">
      <w:start w:val="1"/>
      <w:numFmt w:val="bullet"/>
      <w:lvlText w:val="o"/>
      <w:lvlJc w:val="left"/>
      <w:pPr>
        <w:ind w:left="1440" w:hanging="360"/>
      </w:pPr>
      <w:rPr>
        <w:rFonts w:ascii="Courier New" w:hAnsi="Courier New" w:cs="Courier New"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29670F3D"/>
    <w:multiLevelType w:val="hybridMultilevel"/>
    <w:tmpl w:val="8F4E4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615FE3"/>
    <w:multiLevelType w:val="hybridMultilevel"/>
    <w:tmpl w:val="A0FEDBE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C296287"/>
    <w:multiLevelType w:val="hybridMultilevel"/>
    <w:tmpl w:val="43882F8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EB7CA0"/>
    <w:multiLevelType w:val="multilevel"/>
    <w:tmpl w:val="C172AF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1CC09BE"/>
    <w:multiLevelType w:val="hybridMultilevel"/>
    <w:tmpl w:val="EC5E62F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328964A0"/>
    <w:multiLevelType w:val="multilevel"/>
    <w:tmpl w:val="3F5614F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41D087D"/>
    <w:multiLevelType w:val="multilevel"/>
    <w:tmpl w:val="CAB4DE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53F6BFC"/>
    <w:multiLevelType w:val="multilevel"/>
    <w:tmpl w:val="F0FA29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57931FC"/>
    <w:multiLevelType w:val="multilevel"/>
    <w:tmpl w:val="34CA7CB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15:restartNumberingAfterBreak="0">
    <w:nsid w:val="39C629CC"/>
    <w:multiLevelType w:val="multilevel"/>
    <w:tmpl w:val="5D8AD890"/>
    <w:lvl w:ilvl="0">
      <w:start w:val="1"/>
      <w:numFmt w:val="decimal"/>
      <w:lvlText w:val="%1."/>
      <w:lvlJc w:val="left"/>
      <w:pPr>
        <w:ind w:left="720" w:hanging="360"/>
      </w:pPr>
    </w:lvl>
    <w:lvl w:ilvl="1">
      <w:start w:val="6"/>
      <w:numFmt w:val="decimal"/>
      <w:isLgl/>
      <w:lvlText w:val="%1.%2."/>
      <w:lvlJc w:val="left"/>
      <w:pPr>
        <w:ind w:left="885" w:hanging="525"/>
      </w:pPr>
      <w:rPr>
        <w:rFonts w:hint="default"/>
        <w:sz w:val="30"/>
      </w:rPr>
    </w:lvl>
    <w:lvl w:ilvl="2">
      <w:start w:val="1"/>
      <w:numFmt w:val="decimal"/>
      <w:isLgl/>
      <w:lvlText w:val="%1.%2.%3."/>
      <w:lvlJc w:val="left"/>
      <w:pPr>
        <w:ind w:left="1080" w:hanging="720"/>
      </w:pPr>
      <w:rPr>
        <w:rFonts w:hint="default"/>
        <w:sz w:val="30"/>
      </w:rPr>
    </w:lvl>
    <w:lvl w:ilvl="3">
      <w:start w:val="1"/>
      <w:numFmt w:val="decimal"/>
      <w:isLgl/>
      <w:lvlText w:val="%1.%2.%3.%4."/>
      <w:lvlJc w:val="left"/>
      <w:pPr>
        <w:ind w:left="1080" w:hanging="720"/>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24" w15:restartNumberingAfterBreak="0">
    <w:nsid w:val="3BCA06B0"/>
    <w:multiLevelType w:val="multilevel"/>
    <w:tmpl w:val="5F76A9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3FDD408A"/>
    <w:multiLevelType w:val="hybridMultilevel"/>
    <w:tmpl w:val="5934A2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23B2064"/>
    <w:multiLevelType w:val="multilevel"/>
    <w:tmpl w:val="903820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2AE5A0E"/>
    <w:multiLevelType w:val="hybridMultilevel"/>
    <w:tmpl w:val="EF2857A0"/>
    <w:lvl w:ilvl="0" w:tplc="AEFC7806">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2E5E33"/>
    <w:multiLevelType w:val="hybridMultilevel"/>
    <w:tmpl w:val="4288C61E"/>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9" w15:restartNumberingAfterBreak="0">
    <w:nsid w:val="4BA24BD3"/>
    <w:multiLevelType w:val="hybridMultilevel"/>
    <w:tmpl w:val="4FB8C90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4DDB0B30"/>
    <w:multiLevelType w:val="hybridMultilevel"/>
    <w:tmpl w:val="A5F413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4E404610"/>
    <w:multiLevelType w:val="multilevel"/>
    <w:tmpl w:val="42E607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1B60B1C"/>
    <w:multiLevelType w:val="hybridMultilevel"/>
    <w:tmpl w:val="0B3A0BC4"/>
    <w:lvl w:ilvl="0" w:tplc="AD369DA4">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816859"/>
    <w:multiLevelType w:val="hybridMultilevel"/>
    <w:tmpl w:val="DADE14D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7021D05"/>
    <w:multiLevelType w:val="hybridMultilevel"/>
    <w:tmpl w:val="4740E8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4B4950"/>
    <w:multiLevelType w:val="hybridMultilevel"/>
    <w:tmpl w:val="8480C6B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5C033405"/>
    <w:multiLevelType w:val="hybridMultilevel"/>
    <w:tmpl w:val="F91E9CE8"/>
    <w:lvl w:ilvl="0" w:tplc="A4C0EF66">
      <w:start w:val="3"/>
      <w:numFmt w:val="bullet"/>
      <w:lvlText w:val="-"/>
      <w:lvlJc w:val="left"/>
      <w:pPr>
        <w:ind w:left="765" w:hanging="360"/>
      </w:pPr>
      <w:rPr>
        <w:rFonts w:ascii="Calibri" w:eastAsiaTheme="minorHAnsi" w:hAnsi="Calibri" w:cs="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7" w15:restartNumberingAfterBreak="0">
    <w:nsid w:val="63143EEE"/>
    <w:multiLevelType w:val="hybridMultilevel"/>
    <w:tmpl w:val="FED623D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78A5FC1"/>
    <w:multiLevelType w:val="multilevel"/>
    <w:tmpl w:val="5FDAB3D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79E5A1B"/>
    <w:multiLevelType w:val="multilevel"/>
    <w:tmpl w:val="99D89E90"/>
    <w:lvl w:ilvl="0">
      <w:start w:val="1"/>
      <w:numFmt w:val="decimal"/>
      <w:lvlText w:val="%1."/>
      <w:lvlJc w:val="left"/>
      <w:pPr>
        <w:ind w:left="720" w:hanging="360"/>
      </w:pPr>
    </w:lvl>
    <w:lvl w:ilvl="1">
      <w:start w:val="1"/>
      <w:numFmt w:val="decimal"/>
      <w:isLgl/>
      <w:lvlText w:val="%1.%2."/>
      <w:lvlJc w:val="left"/>
      <w:pPr>
        <w:ind w:left="1095" w:hanging="735"/>
      </w:pPr>
      <w:rPr>
        <w:rFonts w:hint="default"/>
        <w:sz w:val="30"/>
      </w:rPr>
    </w:lvl>
    <w:lvl w:ilvl="2">
      <w:start w:val="1"/>
      <w:numFmt w:val="decimal"/>
      <w:isLgl/>
      <w:lvlText w:val="%1.%2.%3."/>
      <w:lvlJc w:val="left"/>
      <w:pPr>
        <w:ind w:left="1095" w:hanging="735"/>
      </w:pPr>
      <w:rPr>
        <w:rFonts w:hint="default"/>
        <w:sz w:val="30"/>
      </w:rPr>
    </w:lvl>
    <w:lvl w:ilvl="3">
      <w:start w:val="1"/>
      <w:numFmt w:val="decimal"/>
      <w:isLgl/>
      <w:lvlText w:val="%1.%2.%3.%4."/>
      <w:lvlJc w:val="left"/>
      <w:pPr>
        <w:ind w:left="1095" w:hanging="735"/>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40" w15:restartNumberingAfterBreak="0">
    <w:nsid w:val="68624778"/>
    <w:multiLevelType w:val="hybridMultilevel"/>
    <w:tmpl w:val="F7FE740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696A4D6B"/>
    <w:multiLevelType w:val="hybridMultilevel"/>
    <w:tmpl w:val="B4C0D38C"/>
    <w:lvl w:ilvl="0" w:tplc="A4C0EF6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B40752"/>
    <w:multiLevelType w:val="multilevel"/>
    <w:tmpl w:val="23168EC2"/>
    <w:lvl w:ilvl="0">
      <w:start w:val="1"/>
      <w:numFmt w:val="bullet"/>
      <w:lvlText w:val=""/>
      <w:lvlJc w:val="left"/>
      <w:pPr>
        <w:tabs>
          <w:tab w:val="num" w:pos="774"/>
        </w:tabs>
        <w:ind w:left="774" w:hanging="360"/>
      </w:pPr>
      <w:rPr>
        <w:rFonts w:ascii="Symbol" w:hAnsi="Symbol" w:cs="OpenSymbol" w:hint="default"/>
      </w:rPr>
    </w:lvl>
    <w:lvl w:ilvl="1">
      <w:start w:val="1"/>
      <w:numFmt w:val="bullet"/>
      <w:lvlText w:val="◦"/>
      <w:lvlJc w:val="left"/>
      <w:pPr>
        <w:tabs>
          <w:tab w:val="num" w:pos="1134"/>
        </w:tabs>
        <w:ind w:left="1134" w:hanging="360"/>
      </w:pPr>
      <w:rPr>
        <w:rFonts w:ascii="OpenSymbol" w:hAnsi="OpenSymbol" w:cs="OpenSymbol" w:hint="default"/>
      </w:rPr>
    </w:lvl>
    <w:lvl w:ilvl="2">
      <w:start w:val="1"/>
      <w:numFmt w:val="bullet"/>
      <w:lvlText w:val="▪"/>
      <w:lvlJc w:val="left"/>
      <w:pPr>
        <w:tabs>
          <w:tab w:val="num" w:pos="1494"/>
        </w:tabs>
        <w:ind w:left="1494" w:hanging="360"/>
      </w:pPr>
      <w:rPr>
        <w:rFonts w:ascii="OpenSymbol" w:hAnsi="OpenSymbol" w:cs="OpenSymbol" w:hint="default"/>
      </w:rPr>
    </w:lvl>
    <w:lvl w:ilvl="3">
      <w:start w:val="1"/>
      <w:numFmt w:val="bullet"/>
      <w:lvlText w:val=""/>
      <w:lvlJc w:val="left"/>
      <w:pPr>
        <w:tabs>
          <w:tab w:val="num" w:pos="1854"/>
        </w:tabs>
        <w:ind w:left="1854" w:hanging="360"/>
      </w:pPr>
      <w:rPr>
        <w:rFonts w:ascii="Symbol" w:hAnsi="Symbol" w:cs="OpenSymbol" w:hint="default"/>
      </w:rPr>
    </w:lvl>
    <w:lvl w:ilvl="4">
      <w:start w:val="1"/>
      <w:numFmt w:val="bullet"/>
      <w:lvlText w:val="◦"/>
      <w:lvlJc w:val="left"/>
      <w:pPr>
        <w:tabs>
          <w:tab w:val="num" w:pos="2214"/>
        </w:tabs>
        <w:ind w:left="2214" w:hanging="360"/>
      </w:pPr>
      <w:rPr>
        <w:rFonts w:ascii="OpenSymbol" w:hAnsi="OpenSymbol" w:cs="OpenSymbol" w:hint="default"/>
      </w:rPr>
    </w:lvl>
    <w:lvl w:ilvl="5">
      <w:start w:val="1"/>
      <w:numFmt w:val="bullet"/>
      <w:lvlText w:val="▪"/>
      <w:lvlJc w:val="left"/>
      <w:pPr>
        <w:tabs>
          <w:tab w:val="num" w:pos="2574"/>
        </w:tabs>
        <w:ind w:left="2574" w:hanging="360"/>
      </w:pPr>
      <w:rPr>
        <w:rFonts w:ascii="OpenSymbol" w:hAnsi="OpenSymbol" w:cs="OpenSymbol" w:hint="default"/>
      </w:rPr>
    </w:lvl>
    <w:lvl w:ilvl="6">
      <w:start w:val="1"/>
      <w:numFmt w:val="bullet"/>
      <w:lvlText w:val=""/>
      <w:lvlJc w:val="left"/>
      <w:pPr>
        <w:tabs>
          <w:tab w:val="num" w:pos="2934"/>
        </w:tabs>
        <w:ind w:left="2934" w:hanging="360"/>
      </w:pPr>
      <w:rPr>
        <w:rFonts w:ascii="Symbol" w:hAnsi="Symbol" w:cs="OpenSymbol" w:hint="default"/>
      </w:rPr>
    </w:lvl>
    <w:lvl w:ilvl="7">
      <w:start w:val="1"/>
      <w:numFmt w:val="bullet"/>
      <w:lvlText w:val="◦"/>
      <w:lvlJc w:val="left"/>
      <w:pPr>
        <w:tabs>
          <w:tab w:val="num" w:pos="3294"/>
        </w:tabs>
        <w:ind w:left="3294" w:hanging="360"/>
      </w:pPr>
      <w:rPr>
        <w:rFonts w:ascii="OpenSymbol" w:hAnsi="OpenSymbol" w:cs="OpenSymbol" w:hint="default"/>
      </w:rPr>
    </w:lvl>
    <w:lvl w:ilvl="8">
      <w:start w:val="1"/>
      <w:numFmt w:val="bullet"/>
      <w:lvlText w:val="▪"/>
      <w:lvlJc w:val="left"/>
      <w:pPr>
        <w:tabs>
          <w:tab w:val="num" w:pos="3654"/>
        </w:tabs>
        <w:ind w:left="3654" w:hanging="360"/>
      </w:pPr>
      <w:rPr>
        <w:rFonts w:ascii="OpenSymbol" w:hAnsi="OpenSymbol" w:cs="OpenSymbol" w:hint="default"/>
      </w:rPr>
    </w:lvl>
  </w:abstractNum>
  <w:abstractNum w:abstractNumId="43" w15:restartNumberingAfterBreak="0">
    <w:nsid w:val="75993DE9"/>
    <w:multiLevelType w:val="multilevel"/>
    <w:tmpl w:val="C774250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6D62F2A"/>
    <w:multiLevelType w:val="multilevel"/>
    <w:tmpl w:val="2F16BC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7D733E4"/>
    <w:multiLevelType w:val="hybridMultilevel"/>
    <w:tmpl w:val="EC7044FA"/>
    <w:lvl w:ilvl="0" w:tplc="F0988BD4">
      <w:start w:val="1"/>
      <w:numFmt w:val="lowerLetter"/>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6" w15:restartNumberingAfterBreak="0">
    <w:nsid w:val="7A630495"/>
    <w:multiLevelType w:val="hybridMultilevel"/>
    <w:tmpl w:val="811ED1BA"/>
    <w:lvl w:ilvl="0" w:tplc="0FC6A3CE">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C5A6400"/>
    <w:multiLevelType w:val="hybridMultilevel"/>
    <w:tmpl w:val="633EA3B4"/>
    <w:lvl w:ilvl="0" w:tplc="500671F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15:restartNumberingAfterBreak="0">
    <w:nsid w:val="7D213CC6"/>
    <w:multiLevelType w:val="hybridMultilevel"/>
    <w:tmpl w:val="56740B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915624327">
    <w:abstractNumId w:val="43"/>
  </w:num>
  <w:num w:numId="2" w16cid:durableId="1510556812">
    <w:abstractNumId w:val="38"/>
  </w:num>
  <w:num w:numId="3" w16cid:durableId="1335719055">
    <w:abstractNumId w:val="19"/>
  </w:num>
  <w:num w:numId="4" w16cid:durableId="241187576">
    <w:abstractNumId w:val="2"/>
  </w:num>
  <w:num w:numId="5" w16cid:durableId="697464391">
    <w:abstractNumId w:val="44"/>
  </w:num>
  <w:num w:numId="6" w16cid:durableId="11690769">
    <w:abstractNumId w:val="20"/>
  </w:num>
  <w:num w:numId="7" w16cid:durableId="1417677211">
    <w:abstractNumId w:val="0"/>
  </w:num>
  <w:num w:numId="8" w16cid:durableId="1981306505">
    <w:abstractNumId w:val="17"/>
  </w:num>
  <w:num w:numId="9" w16cid:durableId="182985303">
    <w:abstractNumId w:val="24"/>
  </w:num>
  <w:num w:numId="10" w16cid:durableId="268660784">
    <w:abstractNumId w:val="21"/>
  </w:num>
  <w:num w:numId="11" w16cid:durableId="998584292">
    <w:abstractNumId w:val="7"/>
  </w:num>
  <w:num w:numId="12" w16cid:durableId="988558305">
    <w:abstractNumId w:val="31"/>
  </w:num>
  <w:num w:numId="13" w16cid:durableId="203640970">
    <w:abstractNumId w:val="42"/>
  </w:num>
  <w:num w:numId="14" w16cid:durableId="980187591">
    <w:abstractNumId w:val="26"/>
  </w:num>
  <w:num w:numId="15" w16cid:durableId="337275756">
    <w:abstractNumId w:val="9"/>
  </w:num>
  <w:num w:numId="16" w16cid:durableId="1714501139">
    <w:abstractNumId w:val="13"/>
  </w:num>
  <w:num w:numId="17" w16cid:durableId="1505706667">
    <w:abstractNumId w:val="6"/>
  </w:num>
  <w:num w:numId="18" w16cid:durableId="1912737164">
    <w:abstractNumId w:val="11"/>
  </w:num>
  <w:num w:numId="19" w16cid:durableId="246961120">
    <w:abstractNumId w:val="34"/>
  </w:num>
  <w:num w:numId="20" w16cid:durableId="1263143760">
    <w:abstractNumId w:val="41"/>
  </w:num>
  <w:num w:numId="21" w16cid:durableId="12198027">
    <w:abstractNumId w:val="36"/>
  </w:num>
  <w:num w:numId="22" w16cid:durableId="842863842">
    <w:abstractNumId w:val="22"/>
  </w:num>
  <w:num w:numId="23" w16cid:durableId="1345088311">
    <w:abstractNumId w:val="39"/>
  </w:num>
  <w:num w:numId="24" w16cid:durableId="919364181">
    <w:abstractNumId w:val="14"/>
  </w:num>
  <w:num w:numId="25" w16cid:durableId="1616936452">
    <w:abstractNumId w:val="35"/>
  </w:num>
  <w:num w:numId="26" w16cid:durableId="261843793">
    <w:abstractNumId w:val="33"/>
  </w:num>
  <w:num w:numId="27" w16cid:durableId="980504570">
    <w:abstractNumId w:val="8"/>
  </w:num>
  <w:num w:numId="28" w16cid:durableId="308872317">
    <w:abstractNumId w:val="1"/>
  </w:num>
  <w:num w:numId="29" w16cid:durableId="815994877">
    <w:abstractNumId w:val="27"/>
  </w:num>
  <w:num w:numId="30" w16cid:durableId="641230748">
    <w:abstractNumId w:val="23"/>
  </w:num>
  <w:num w:numId="31" w16cid:durableId="1231160861">
    <w:abstractNumId w:val="10"/>
  </w:num>
  <w:num w:numId="32" w16cid:durableId="294411885">
    <w:abstractNumId w:val="48"/>
  </w:num>
  <w:num w:numId="33" w16cid:durableId="902181630">
    <w:abstractNumId w:val="5"/>
  </w:num>
  <w:num w:numId="34" w16cid:durableId="1871265009">
    <w:abstractNumId w:val="4"/>
  </w:num>
  <w:num w:numId="35" w16cid:durableId="1215577881">
    <w:abstractNumId w:val="25"/>
  </w:num>
  <w:num w:numId="36" w16cid:durableId="410589540">
    <w:abstractNumId w:val="37"/>
  </w:num>
  <w:num w:numId="37" w16cid:durableId="469061152">
    <w:abstractNumId w:val="15"/>
  </w:num>
  <w:num w:numId="38" w16cid:durableId="1598323224">
    <w:abstractNumId w:val="29"/>
  </w:num>
  <w:num w:numId="39" w16cid:durableId="493954057">
    <w:abstractNumId w:val="30"/>
  </w:num>
  <w:num w:numId="40" w16cid:durableId="1744793981">
    <w:abstractNumId w:val="12"/>
  </w:num>
  <w:num w:numId="41" w16cid:durableId="2106463826">
    <w:abstractNumId w:val="18"/>
  </w:num>
  <w:num w:numId="42" w16cid:durableId="1434394973">
    <w:abstractNumId w:val="40"/>
  </w:num>
  <w:num w:numId="43" w16cid:durableId="2045203586">
    <w:abstractNumId w:val="46"/>
  </w:num>
  <w:num w:numId="44" w16cid:durableId="224610716">
    <w:abstractNumId w:val="3"/>
  </w:num>
  <w:num w:numId="45" w16cid:durableId="1843741552">
    <w:abstractNumId w:val="45"/>
  </w:num>
  <w:num w:numId="46" w16cid:durableId="798573697">
    <w:abstractNumId w:val="28"/>
  </w:num>
  <w:num w:numId="47" w16cid:durableId="36709655">
    <w:abstractNumId w:val="47"/>
  </w:num>
  <w:num w:numId="48" w16cid:durableId="1313363466">
    <w:abstractNumId w:val="16"/>
  </w:num>
  <w:num w:numId="49" w16cid:durableId="87662327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4B"/>
    <w:rsid w:val="00013A38"/>
    <w:rsid w:val="00036FF5"/>
    <w:rsid w:val="000475EC"/>
    <w:rsid w:val="00065AAE"/>
    <w:rsid w:val="00066B5A"/>
    <w:rsid w:val="000A5176"/>
    <w:rsid w:val="000B70BA"/>
    <w:rsid w:val="000C7FBE"/>
    <w:rsid w:val="000D1B12"/>
    <w:rsid w:val="00106B1F"/>
    <w:rsid w:val="00112188"/>
    <w:rsid w:val="00116DB9"/>
    <w:rsid w:val="00142D93"/>
    <w:rsid w:val="0015699A"/>
    <w:rsid w:val="001A5412"/>
    <w:rsid w:val="001B4E72"/>
    <w:rsid w:val="001C2550"/>
    <w:rsid w:val="002622EE"/>
    <w:rsid w:val="002D62A7"/>
    <w:rsid w:val="003C6241"/>
    <w:rsid w:val="003F4805"/>
    <w:rsid w:val="0042247E"/>
    <w:rsid w:val="00480A3A"/>
    <w:rsid w:val="0049078E"/>
    <w:rsid w:val="004C1EF4"/>
    <w:rsid w:val="004C37AB"/>
    <w:rsid w:val="005524F7"/>
    <w:rsid w:val="00565B73"/>
    <w:rsid w:val="00572053"/>
    <w:rsid w:val="005C7F36"/>
    <w:rsid w:val="00600203"/>
    <w:rsid w:val="007276A4"/>
    <w:rsid w:val="007454FE"/>
    <w:rsid w:val="00767334"/>
    <w:rsid w:val="007829FF"/>
    <w:rsid w:val="00786140"/>
    <w:rsid w:val="007C5CE3"/>
    <w:rsid w:val="007E360E"/>
    <w:rsid w:val="0086124B"/>
    <w:rsid w:val="008B555C"/>
    <w:rsid w:val="0098668C"/>
    <w:rsid w:val="00991768"/>
    <w:rsid w:val="009A6C4E"/>
    <w:rsid w:val="009E6562"/>
    <w:rsid w:val="00A11A31"/>
    <w:rsid w:val="00A22DC5"/>
    <w:rsid w:val="00A30CE4"/>
    <w:rsid w:val="00A42A8D"/>
    <w:rsid w:val="00AA4B49"/>
    <w:rsid w:val="00B43E4A"/>
    <w:rsid w:val="00B5348C"/>
    <w:rsid w:val="00B73330"/>
    <w:rsid w:val="00BD62D2"/>
    <w:rsid w:val="00C06F4E"/>
    <w:rsid w:val="00C1799B"/>
    <w:rsid w:val="00C61D03"/>
    <w:rsid w:val="00C737DA"/>
    <w:rsid w:val="00C8639B"/>
    <w:rsid w:val="00D10ABB"/>
    <w:rsid w:val="00D72114"/>
    <w:rsid w:val="00D751BF"/>
    <w:rsid w:val="00DC3218"/>
    <w:rsid w:val="00E54BBD"/>
    <w:rsid w:val="00E616B7"/>
    <w:rsid w:val="00EA1F5E"/>
    <w:rsid w:val="00EE002C"/>
    <w:rsid w:val="00F312E4"/>
    <w:rsid w:val="00F77523"/>
    <w:rsid w:val="00FD4952"/>
    <w:rsid w:val="00FE0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D39B"/>
  <w15:docId w15:val="{B5C43945-B30C-4AFF-8E5B-CCF67B7A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51D3"/>
    <w:pPr>
      <w:spacing w:after="200" w:line="276" w:lineRule="auto"/>
    </w:pPr>
    <w:rPr>
      <w:rFonts w:asciiTheme="minorHAnsi" w:eastAsiaTheme="minorHAnsi" w:hAnsiTheme="minorHAnsi" w:cstheme="minorBidi"/>
      <w:kern w:val="0"/>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197">
    <w:name w:val="ListLabel 1197"/>
    <w:qFormat/>
    <w:rsid w:val="00F74D94"/>
    <w:rPr>
      <w:rFonts w:cs="OpenSymbol"/>
    </w:rPr>
  </w:style>
  <w:style w:type="character" w:customStyle="1" w:styleId="ListLabel1196">
    <w:name w:val="ListLabel 1196"/>
    <w:qFormat/>
    <w:rsid w:val="00F74D94"/>
    <w:rPr>
      <w:rFonts w:cs="OpenSymbol"/>
    </w:rPr>
  </w:style>
  <w:style w:type="character" w:customStyle="1" w:styleId="ListLabel1195">
    <w:name w:val="ListLabel 1195"/>
    <w:qFormat/>
    <w:rsid w:val="00F74D94"/>
    <w:rPr>
      <w:rFonts w:cs="OpenSymbol"/>
    </w:rPr>
  </w:style>
  <w:style w:type="character" w:customStyle="1" w:styleId="ListLabel1194">
    <w:name w:val="ListLabel 1194"/>
    <w:qFormat/>
    <w:rsid w:val="00F74D94"/>
    <w:rPr>
      <w:rFonts w:cs="OpenSymbol"/>
    </w:rPr>
  </w:style>
  <w:style w:type="character" w:customStyle="1" w:styleId="ListLabel1193">
    <w:name w:val="ListLabel 1193"/>
    <w:qFormat/>
    <w:rsid w:val="00F74D94"/>
    <w:rPr>
      <w:rFonts w:cs="OpenSymbol"/>
    </w:rPr>
  </w:style>
  <w:style w:type="character" w:customStyle="1" w:styleId="ListLabel1192">
    <w:name w:val="ListLabel 1192"/>
    <w:qFormat/>
    <w:rsid w:val="00F74D94"/>
    <w:rPr>
      <w:rFonts w:cs="OpenSymbol"/>
    </w:rPr>
  </w:style>
  <w:style w:type="character" w:customStyle="1" w:styleId="ListLabel1191">
    <w:name w:val="ListLabel 1191"/>
    <w:qFormat/>
    <w:rsid w:val="00F74D94"/>
    <w:rPr>
      <w:rFonts w:cs="OpenSymbol"/>
    </w:rPr>
  </w:style>
  <w:style w:type="character" w:customStyle="1" w:styleId="ListLabel1190">
    <w:name w:val="ListLabel 1190"/>
    <w:qFormat/>
    <w:rsid w:val="00F74D94"/>
    <w:rPr>
      <w:rFonts w:cs="OpenSymbol"/>
    </w:rPr>
  </w:style>
  <w:style w:type="character" w:customStyle="1" w:styleId="ListLabel1189">
    <w:name w:val="ListLabel 1189"/>
    <w:qFormat/>
    <w:rsid w:val="00F74D94"/>
    <w:rPr>
      <w:rFonts w:cs="OpenSymbol"/>
      <w:b/>
      <w:sz w:val="24"/>
    </w:rPr>
  </w:style>
  <w:style w:type="character" w:customStyle="1" w:styleId="ListLabel1188">
    <w:name w:val="ListLabel 1188"/>
    <w:qFormat/>
    <w:rsid w:val="00F74D94"/>
    <w:rPr>
      <w:rFonts w:cs="OpenSymbol"/>
    </w:rPr>
  </w:style>
  <w:style w:type="character" w:customStyle="1" w:styleId="ListLabel1187">
    <w:name w:val="ListLabel 1187"/>
    <w:qFormat/>
    <w:rsid w:val="00F74D94"/>
    <w:rPr>
      <w:rFonts w:cs="OpenSymbol"/>
    </w:rPr>
  </w:style>
  <w:style w:type="character" w:customStyle="1" w:styleId="ListLabel1186">
    <w:name w:val="ListLabel 1186"/>
    <w:qFormat/>
    <w:rsid w:val="00F74D94"/>
    <w:rPr>
      <w:rFonts w:cs="OpenSymbol"/>
    </w:rPr>
  </w:style>
  <w:style w:type="character" w:customStyle="1" w:styleId="ListLabel1185">
    <w:name w:val="ListLabel 1185"/>
    <w:qFormat/>
    <w:rsid w:val="00F74D94"/>
    <w:rPr>
      <w:rFonts w:cs="OpenSymbol"/>
    </w:rPr>
  </w:style>
  <w:style w:type="character" w:customStyle="1" w:styleId="ListLabel1184">
    <w:name w:val="ListLabel 1184"/>
    <w:qFormat/>
    <w:rsid w:val="00F74D94"/>
    <w:rPr>
      <w:rFonts w:cs="OpenSymbol"/>
    </w:rPr>
  </w:style>
  <w:style w:type="character" w:customStyle="1" w:styleId="ListLabel1183">
    <w:name w:val="ListLabel 1183"/>
    <w:qFormat/>
    <w:rsid w:val="00F74D94"/>
    <w:rPr>
      <w:rFonts w:cs="OpenSymbol"/>
    </w:rPr>
  </w:style>
  <w:style w:type="character" w:customStyle="1" w:styleId="ListLabel1182">
    <w:name w:val="ListLabel 1182"/>
    <w:qFormat/>
    <w:rsid w:val="00F74D94"/>
    <w:rPr>
      <w:rFonts w:cs="OpenSymbol"/>
    </w:rPr>
  </w:style>
  <w:style w:type="character" w:customStyle="1" w:styleId="ListLabel1181">
    <w:name w:val="ListLabel 1181"/>
    <w:qFormat/>
    <w:rsid w:val="00F74D94"/>
    <w:rPr>
      <w:rFonts w:cs="OpenSymbol"/>
    </w:rPr>
  </w:style>
  <w:style w:type="character" w:customStyle="1" w:styleId="ListLabel1180">
    <w:name w:val="ListLabel 1180"/>
    <w:qFormat/>
    <w:rsid w:val="00F74D94"/>
    <w:rPr>
      <w:rFonts w:cs="OpenSymbol"/>
    </w:rPr>
  </w:style>
  <w:style w:type="character" w:customStyle="1" w:styleId="ListLabel1179">
    <w:name w:val="ListLabel 1179"/>
    <w:qFormat/>
    <w:rsid w:val="00F74D94"/>
    <w:rPr>
      <w:rFonts w:cs="OpenSymbol"/>
    </w:rPr>
  </w:style>
  <w:style w:type="character" w:customStyle="1" w:styleId="ListLabel1178">
    <w:name w:val="ListLabel 1178"/>
    <w:qFormat/>
    <w:rsid w:val="00F74D94"/>
    <w:rPr>
      <w:rFonts w:cs="OpenSymbol"/>
    </w:rPr>
  </w:style>
  <w:style w:type="character" w:customStyle="1" w:styleId="ListLabel1177">
    <w:name w:val="ListLabel 1177"/>
    <w:qFormat/>
    <w:rsid w:val="00F74D94"/>
    <w:rPr>
      <w:rFonts w:cs="OpenSymbol"/>
    </w:rPr>
  </w:style>
  <w:style w:type="character" w:customStyle="1" w:styleId="ListLabel1176">
    <w:name w:val="ListLabel 1176"/>
    <w:qFormat/>
    <w:rsid w:val="00F74D94"/>
    <w:rPr>
      <w:rFonts w:cs="OpenSymbol"/>
    </w:rPr>
  </w:style>
  <w:style w:type="character" w:customStyle="1" w:styleId="ListLabel1175">
    <w:name w:val="ListLabel 1175"/>
    <w:qFormat/>
    <w:rsid w:val="00F74D94"/>
    <w:rPr>
      <w:rFonts w:cs="OpenSymbol"/>
    </w:rPr>
  </w:style>
  <w:style w:type="character" w:customStyle="1" w:styleId="ListLabel1174">
    <w:name w:val="ListLabel 1174"/>
    <w:qFormat/>
    <w:rsid w:val="00F74D94"/>
    <w:rPr>
      <w:rFonts w:cs="OpenSymbol"/>
    </w:rPr>
  </w:style>
  <w:style w:type="character" w:customStyle="1" w:styleId="ListLabel1173">
    <w:name w:val="ListLabel 1173"/>
    <w:qFormat/>
    <w:rsid w:val="00F74D94"/>
    <w:rPr>
      <w:rFonts w:cs="OpenSymbol"/>
    </w:rPr>
  </w:style>
  <w:style w:type="character" w:customStyle="1" w:styleId="ListLabel1172">
    <w:name w:val="ListLabel 1172"/>
    <w:qFormat/>
    <w:rsid w:val="00F74D94"/>
    <w:rPr>
      <w:rFonts w:cs="OpenSymbol"/>
    </w:rPr>
  </w:style>
  <w:style w:type="character" w:customStyle="1" w:styleId="ListLabel1171">
    <w:name w:val="ListLabel 1171"/>
    <w:qFormat/>
    <w:rsid w:val="00F74D94"/>
    <w:rPr>
      <w:rFonts w:cs="OpenSymbol"/>
    </w:rPr>
  </w:style>
  <w:style w:type="character" w:customStyle="1" w:styleId="ListLabel1170">
    <w:name w:val="ListLabel 1170"/>
    <w:qFormat/>
    <w:rsid w:val="00F74D94"/>
    <w:rPr>
      <w:rFonts w:cs="OpenSymbol"/>
    </w:rPr>
  </w:style>
  <w:style w:type="character" w:customStyle="1" w:styleId="ListLabel1169">
    <w:name w:val="ListLabel 1169"/>
    <w:qFormat/>
    <w:rsid w:val="00F74D94"/>
    <w:rPr>
      <w:rFonts w:cs="OpenSymbol"/>
    </w:rPr>
  </w:style>
  <w:style w:type="character" w:customStyle="1" w:styleId="ListLabel1168">
    <w:name w:val="ListLabel 1168"/>
    <w:qFormat/>
    <w:rsid w:val="00F74D94"/>
    <w:rPr>
      <w:rFonts w:cs="OpenSymbol"/>
    </w:rPr>
  </w:style>
  <w:style w:type="character" w:customStyle="1" w:styleId="ListLabel1167">
    <w:name w:val="ListLabel 1167"/>
    <w:qFormat/>
    <w:rsid w:val="00F74D94"/>
    <w:rPr>
      <w:rFonts w:cs="OpenSymbol"/>
    </w:rPr>
  </w:style>
  <w:style w:type="character" w:customStyle="1" w:styleId="ListLabel1166">
    <w:name w:val="ListLabel 1166"/>
    <w:qFormat/>
    <w:rsid w:val="00F74D94"/>
    <w:rPr>
      <w:rFonts w:cs="OpenSymbol"/>
    </w:rPr>
  </w:style>
  <w:style w:type="character" w:customStyle="1" w:styleId="ListLabel1165">
    <w:name w:val="ListLabel 1165"/>
    <w:qFormat/>
    <w:rsid w:val="00F74D94"/>
    <w:rPr>
      <w:rFonts w:cs="OpenSymbol"/>
    </w:rPr>
  </w:style>
  <w:style w:type="character" w:customStyle="1" w:styleId="ListLabel1164">
    <w:name w:val="ListLabel 1164"/>
    <w:qFormat/>
    <w:rsid w:val="00F74D94"/>
    <w:rPr>
      <w:rFonts w:cs="OpenSymbol"/>
    </w:rPr>
  </w:style>
  <w:style w:type="character" w:customStyle="1" w:styleId="ListLabel1163">
    <w:name w:val="ListLabel 1163"/>
    <w:qFormat/>
    <w:rsid w:val="00F74D94"/>
    <w:rPr>
      <w:rFonts w:cs="OpenSymbol"/>
    </w:rPr>
  </w:style>
  <w:style w:type="character" w:customStyle="1" w:styleId="ListLabel1162">
    <w:name w:val="ListLabel 1162"/>
    <w:qFormat/>
    <w:rsid w:val="00F74D94"/>
    <w:rPr>
      <w:rFonts w:cs="OpenSymbol"/>
    </w:rPr>
  </w:style>
  <w:style w:type="character" w:customStyle="1" w:styleId="ListLabel1161">
    <w:name w:val="ListLabel 1161"/>
    <w:qFormat/>
    <w:rsid w:val="00F74D94"/>
    <w:rPr>
      <w:rFonts w:cs="OpenSymbol"/>
    </w:rPr>
  </w:style>
  <w:style w:type="character" w:customStyle="1" w:styleId="ListLabel1160">
    <w:name w:val="ListLabel 1160"/>
    <w:qFormat/>
    <w:rsid w:val="00F74D94"/>
    <w:rPr>
      <w:rFonts w:cs="OpenSymbol"/>
    </w:rPr>
  </w:style>
  <w:style w:type="character" w:customStyle="1" w:styleId="ListLabel1159">
    <w:name w:val="ListLabel 1159"/>
    <w:qFormat/>
    <w:rsid w:val="00F74D94"/>
    <w:rPr>
      <w:rFonts w:cs="OpenSymbol"/>
    </w:rPr>
  </w:style>
  <w:style w:type="character" w:customStyle="1" w:styleId="ListLabel1158">
    <w:name w:val="ListLabel 1158"/>
    <w:qFormat/>
    <w:rsid w:val="00F74D94"/>
    <w:rPr>
      <w:rFonts w:cs="OpenSymbol"/>
    </w:rPr>
  </w:style>
  <w:style w:type="character" w:customStyle="1" w:styleId="ListLabel1157">
    <w:name w:val="ListLabel 1157"/>
    <w:qFormat/>
    <w:rsid w:val="00F74D94"/>
    <w:rPr>
      <w:rFonts w:cs="OpenSymbol"/>
    </w:rPr>
  </w:style>
  <w:style w:type="character" w:customStyle="1" w:styleId="ListLabel1156">
    <w:name w:val="ListLabel 1156"/>
    <w:qFormat/>
    <w:rsid w:val="00F74D94"/>
    <w:rPr>
      <w:rFonts w:cs="OpenSymbol"/>
    </w:rPr>
  </w:style>
  <w:style w:type="character" w:customStyle="1" w:styleId="ListLabel1155">
    <w:name w:val="ListLabel 1155"/>
    <w:qFormat/>
    <w:rsid w:val="00F74D94"/>
    <w:rPr>
      <w:rFonts w:cs="OpenSymbol"/>
    </w:rPr>
  </w:style>
  <w:style w:type="character" w:customStyle="1" w:styleId="ListLabel1154">
    <w:name w:val="ListLabel 1154"/>
    <w:qFormat/>
    <w:rsid w:val="00F74D94"/>
    <w:rPr>
      <w:rFonts w:cs="OpenSymbol"/>
    </w:rPr>
  </w:style>
  <w:style w:type="character" w:customStyle="1" w:styleId="ListLabel1153">
    <w:name w:val="ListLabel 1153"/>
    <w:qFormat/>
    <w:rsid w:val="00F74D94"/>
    <w:rPr>
      <w:rFonts w:cs="OpenSymbol"/>
    </w:rPr>
  </w:style>
  <w:style w:type="character" w:customStyle="1" w:styleId="ListLabel1152">
    <w:name w:val="ListLabel 1152"/>
    <w:qFormat/>
    <w:rsid w:val="00F74D94"/>
    <w:rPr>
      <w:rFonts w:cs="OpenSymbol"/>
    </w:rPr>
  </w:style>
  <w:style w:type="character" w:customStyle="1" w:styleId="ListLabel1151">
    <w:name w:val="ListLabel 1151"/>
    <w:qFormat/>
    <w:rsid w:val="00F74D94"/>
    <w:rPr>
      <w:rFonts w:cs="OpenSymbol"/>
    </w:rPr>
  </w:style>
  <w:style w:type="character" w:customStyle="1" w:styleId="ListLabel1150">
    <w:name w:val="ListLabel 1150"/>
    <w:qFormat/>
    <w:rsid w:val="00F74D94"/>
    <w:rPr>
      <w:rFonts w:cs="OpenSymbol"/>
    </w:rPr>
  </w:style>
  <w:style w:type="character" w:customStyle="1" w:styleId="ListLabel1149">
    <w:name w:val="ListLabel 1149"/>
    <w:qFormat/>
    <w:rsid w:val="00F74D94"/>
    <w:rPr>
      <w:rFonts w:cs="OpenSymbol"/>
    </w:rPr>
  </w:style>
  <w:style w:type="character" w:customStyle="1" w:styleId="ListLabel1148">
    <w:name w:val="ListLabel 1148"/>
    <w:qFormat/>
    <w:rsid w:val="00F74D94"/>
    <w:rPr>
      <w:rFonts w:cs="OpenSymbol"/>
    </w:rPr>
  </w:style>
  <w:style w:type="character" w:customStyle="1" w:styleId="ListLabel1147">
    <w:name w:val="ListLabel 1147"/>
    <w:qFormat/>
    <w:rsid w:val="00F74D94"/>
    <w:rPr>
      <w:rFonts w:cs="OpenSymbol"/>
    </w:rPr>
  </w:style>
  <w:style w:type="character" w:customStyle="1" w:styleId="ListLabel1146">
    <w:name w:val="ListLabel 1146"/>
    <w:qFormat/>
    <w:rsid w:val="00F74D94"/>
    <w:rPr>
      <w:rFonts w:cs="OpenSymbol"/>
    </w:rPr>
  </w:style>
  <w:style w:type="character" w:customStyle="1" w:styleId="ListLabel1145">
    <w:name w:val="ListLabel 1145"/>
    <w:qFormat/>
    <w:rsid w:val="00F74D94"/>
    <w:rPr>
      <w:rFonts w:cs="OpenSymbol"/>
    </w:rPr>
  </w:style>
  <w:style w:type="character" w:customStyle="1" w:styleId="ListLabel1144">
    <w:name w:val="ListLabel 1144"/>
    <w:qFormat/>
    <w:rsid w:val="00F74D94"/>
    <w:rPr>
      <w:rFonts w:cs="OpenSymbol"/>
    </w:rPr>
  </w:style>
  <w:style w:type="character" w:customStyle="1" w:styleId="ListLabel1143">
    <w:name w:val="ListLabel 1143"/>
    <w:qFormat/>
    <w:rsid w:val="00F74D94"/>
    <w:rPr>
      <w:rFonts w:cs="OpenSymbol"/>
    </w:rPr>
  </w:style>
  <w:style w:type="character" w:customStyle="1" w:styleId="ListLabel1142">
    <w:name w:val="ListLabel 1142"/>
    <w:qFormat/>
    <w:rsid w:val="00F74D94"/>
    <w:rPr>
      <w:rFonts w:cs="OpenSymbol"/>
    </w:rPr>
  </w:style>
  <w:style w:type="character" w:customStyle="1" w:styleId="ListLabel1141">
    <w:name w:val="ListLabel 1141"/>
    <w:qFormat/>
    <w:rsid w:val="00F74D94"/>
    <w:rPr>
      <w:rFonts w:cs="OpenSymbol"/>
    </w:rPr>
  </w:style>
  <w:style w:type="character" w:customStyle="1" w:styleId="ListLabel1140">
    <w:name w:val="ListLabel 1140"/>
    <w:qFormat/>
    <w:rsid w:val="00F74D94"/>
    <w:rPr>
      <w:rFonts w:cs="OpenSymbol"/>
    </w:rPr>
  </w:style>
  <w:style w:type="character" w:customStyle="1" w:styleId="ListLabel1139">
    <w:name w:val="ListLabel 1139"/>
    <w:qFormat/>
    <w:rsid w:val="00F74D94"/>
    <w:rPr>
      <w:rFonts w:cs="OpenSymbol"/>
    </w:rPr>
  </w:style>
  <w:style w:type="character" w:customStyle="1" w:styleId="ListLabel1138">
    <w:name w:val="ListLabel 1138"/>
    <w:qFormat/>
    <w:rsid w:val="00F74D94"/>
    <w:rPr>
      <w:rFonts w:cs="OpenSymbol"/>
    </w:rPr>
  </w:style>
  <w:style w:type="character" w:customStyle="1" w:styleId="ListLabel1137">
    <w:name w:val="ListLabel 1137"/>
    <w:qFormat/>
    <w:rsid w:val="00F74D94"/>
    <w:rPr>
      <w:rFonts w:cs="OpenSymbol"/>
    </w:rPr>
  </w:style>
  <w:style w:type="character" w:customStyle="1" w:styleId="ListLabel1136">
    <w:name w:val="ListLabel 1136"/>
    <w:qFormat/>
    <w:rsid w:val="00F74D94"/>
    <w:rPr>
      <w:rFonts w:cs="OpenSymbol"/>
    </w:rPr>
  </w:style>
  <w:style w:type="character" w:customStyle="1" w:styleId="ListLabel1135">
    <w:name w:val="ListLabel 1135"/>
    <w:qFormat/>
    <w:rsid w:val="00F74D94"/>
    <w:rPr>
      <w:rFonts w:cs="OpenSymbol"/>
    </w:rPr>
  </w:style>
  <w:style w:type="character" w:customStyle="1" w:styleId="ListLabel1134">
    <w:name w:val="ListLabel 1134"/>
    <w:qFormat/>
    <w:rsid w:val="00F74D94"/>
    <w:rPr>
      <w:rFonts w:cs="OpenSymbol"/>
    </w:rPr>
  </w:style>
  <w:style w:type="character" w:customStyle="1" w:styleId="ListLabel1133">
    <w:name w:val="ListLabel 1133"/>
    <w:qFormat/>
    <w:rsid w:val="00F74D94"/>
    <w:rPr>
      <w:rFonts w:cs="OpenSymbol"/>
    </w:rPr>
  </w:style>
  <w:style w:type="character" w:customStyle="1" w:styleId="ListLabel1132">
    <w:name w:val="ListLabel 1132"/>
    <w:qFormat/>
    <w:rsid w:val="00F74D94"/>
    <w:rPr>
      <w:rFonts w:cs="OpenSymbol"/>
    </w:rPr>
  </w:style>
  <w:style w:type="character" w:customStyle="1" w:styleId="ListLabel1131">
    <w:name w:val="ListLabel 1131"/>
    <w:qFormat/>
    <w:rsid w:val="00F74D94"/>
    <w:rPr>
      <w:rFonts w:cs="OpenSymbol"/>
    </w:rPr>
  </w:style>
  <w:style w:type="character" w:customStyle="1" w:styleId="ListLabel1130">
    <w:name w:val="ListLabel 1130"/>
    <w:qFormat/>
    <w:rsid w:val="00F74D94"/>
    <w:rPr>
      <w:rFonts w:cs="OpenSymbol"/>
    </w:rPr>
  </w:style>
  <w:style w:type="character" w:customStyle="1" w:styleId="ListLabel1129">
    <w:name w:val="ListLabel 1129"/>
    <w:qFormat/>
    <w:rsid w:val="00F74D94"/>
    <w:rPr>
      <w:rFonts w:cs="OpenSymbol"/>
    </w:rPr>
  </w:style>
  <w:style w:type="character" w:customStyle="1" w:styleId="ListLabel1128">
    <w:name w:val="ListLabel 1128"/>
    <w:qFormat/>
    <w:rsid w:val="00F74D94"/>
    <w:rPr>
      <w:rFonts w:cs="OpenSymbol"/>
    </w:rPr>
  </w:style>
  <w:style w:type="character" w:customStyle="1" w:styleId="ListLabel1127">
    <w:name w:val="ListLabel 1127"/>
    <w:qFormat/>
    <w:rsid w:val="00F74D94"/>
    <w:rPr>
      <w:rFonts w:cs="OpenSymbol"/>
    </w:rPr>
  </w:style>
  <w:style w:type="character" w:customStyle="1" w:styleId="ListLabel1126">
    <w:name w:val="ListLabel 1126"/>
    <w:qFormat/>
    <w:rsid w:val="00F74D94"/>
    <w:rPr>
      <w:rFonts w:cs="OpenSymbol"/>
    </w:rPr>
  </w:style>
  <w:style w:type="character" w:customStyle="1" w:styleId="ListLabel1125">
    <w:name w:val="ListLabel 1125"/>
    <w:qFormat/>
    <w:rsid w:val="00F74D94"/>
    <w:rPr>
      <w:rFonts w:cs="OpenSymbol"/>
    </w:rPr>
  </w:style>
  <w:style w:type="character" w:customStyle="1" w:styleId="ListLabel1124">
    <w:name w:val="ListLabel 1124"/>
    <w:qFormat/>
    <w:rsid w:val="00F74D94"/>
    <w:rPr>
      <w:rFonts w:cs="OpenSymbol"/>
    </w:rPr>
  </w:style>
  <w:style w:type="character" w:customStyle="1" w:styleId="ListLabel1123">
    <w:name w:val="ListLabel 1123"/>
    <w:qFormat/>
    <w:rsid w:val="00F74D94"/>
    <w:rPr>
      <w:rFonts w:cs="OpenSymbol"/>
    </w:rPr>
  </w:style>
  <w:style w:type="character" w:customStyle="1" w:styleId="ListLabel1122">
    <w:name w:val="ListLabel 1122"/>
    <w:qFormat/>
    <w:rsid w:val="00F74D94"/>
    <w:rPr>
      <w:rFonts w:cs="OpenSymbol"/>
    </w:rPr>
  </w:style>
  <w:style w:type="character" w:customStyle="1" w:styleId="ListLabel1121">
    <w:name w:val="ListLabel 1121"/>
    <w:qFormat/>
    <w:rsid w:val="00F74D94"/>
    <w:rPr>
      <w:rFonts w:cs="OpenSymbol"/>
    </w:rPr>
  </w:style>
  <w:style w:type="character" w:customStyle="1" w:styleId="ListLabel1120">
    <w:name w:val="ListLabel 1120"/>
    <w:qFormat/>
    <w:rsid w:val="00F74D94"/>
    <w:rPr>
      <w:rFonts w:cs="OpenSymbol"/>
    </w:rPr>
  </w:style>
  <w:style w:type="character" w:customStyle="1" w:styleId="ListLabel1119">
    <w:name w:val="ListLabel 1119"/>
    <w:qFormat/>
    <w:rsid w:val="00F74D94"/>
    <w:rPr>
      <w:rFonts w:cs="OpenSymbol"/>
    </w:rPr>
  </w:style>
  <w:style w:type="character" w:customStyle="1" w:styleId="ListLabel1118">
    <w:name w:val="ListLabel 1118"/>
    <w:qFormat/>
    <w:rsid w:val="00F74D94"/>
    <w:rPr>
      <w:rFonts w:cs="OpenSymbol"/>
    </w:rPr>
  </w:style>
  <w:style w:type="character" w:customStyle="1" w:styleId="ListLabel1117">
    <w:name w:val="ListLabel 1117"/>
    <w:qFormat/>
    <w:rsid w:val="00F74D94"/>
    <w:rPr>
      <w:rFonts w:cs="OpenSymbol"/>
      <w:sz w:val="24"/>
    </w:rPr>
  </w:style>
  <w:style w:type="character" w:customStyle="1" w:styleId="ListLabel1116">
    <w:name w:val="ListLabel 1116"/>
    <w:qFormat/>
    <w:rsid w:val="00F74D94"/>
    <w:rPr>
      <w:rFonts w:cs="OpenSymbol"/>
    </w:rPr>
  </w:style>
  <w:style w:type="character" w:customStyle="1" w:styleId="ListLabel1115">
    <w:name w:val="ListLabel 1115"/>
    <w:qFormat/>
    <w:rsid w:val="00F74D94"/>
    <w:rPr>
      <w:rFonts w:cs="OpenSymbol"/>
    </w:rPr>
  </w:style>
  <w:style w:type="character" w:customStyle="1" w:styleId="ListLabel1114">
    <w:name w:val="ListLabel 1114"/>
    <w:qFormat/>
    <w:rsid w:val="00F74D94"/>
    <w:rPr>
      <w:rFonts w:cs="OpenSymbol"/>
    </w:rPr>
  </w:style>
  <w:style w:type="character" w:customStyle="1" w:styleId="ListLabel1113">
    <w:name w:val="ListLabel 1113"/>
    <w:qFormat/>
    <w:rsid w:val="00F74D94"/>
    <w:rPr>
      <w:rFonts w:cs="OpenSymbol"/>
    </w:rPr>
  </w:style>
  <w:style w:type="character" w:customStyle="1" w:styleId="ListLabel1112">
    <w:name w:val="ListLabel 1112"/>
    <w:qFormat/>
    <w:rsid w:val="00F74D94"/>
    <w:rPr>
      <w:rFonts w:cs="OpenSymbol"/>
    </w:rPr>
  </w:style>
  <w:style w:type="character" w:customStyle="1" w:styleId="ListLabel1111">
    <w:name w:val="ListLabel 1111"/>
    <w:qFormat/>
    <w:rsid w:val="00F74D94"/>
    <w:rPr>
      <w:rFonts w:cs="OpenSymbol"/>
    </w:rPr>
  </w:style>
  <w:style w:type="character" w:customStyle="1" w:styleId="ListLabel1110">
    <w:name w:val="ListLabel 1110"/>
    <w:qFormat/>
    <w:rsid w:val="00F74D94"/>
    <w:rPr>
      <w:rFonts w:cs="OpenSymbol"/>
    </w:rPr>
  </w:style>
  <w:style w:type="character" w:customStyle="1" w:styleId="ListLabel1109">
    <w:name w:val="ListLabel 1109"/>
    <w:qFormat/>
    <w:rsid w:val="00F74D94"/>
    <w:rPr>
      <w:rFonts w:cs="OpenSymbol"/>
    </w:rPr>
  </w:style>
  <w:style w:type="character" w:customStyle="1" w:styleId="ListLabel1108">
    <w:name w:val="ListLabel 1108"/>
    <w:qFormat/>
    <w:rsid w:val="00F74D94"/>
    <w:rPr>
      <w:rFonts w:cs="OpenSymbol"/>
      <w:sz w:val="22"/>
    </w:rPr>
  </w:style>
  <w:style w:type="character" w:customStyle="1" w:styleId="ListLabel1107">
    <w:name w:val="ListLabel 1107"/>
    <w:qFormat/>
    <w:rsid w:val="00F74D94"/>
    <w:rPr>
      <w:rFonts w:cs="OpenSymbol"/>
    </w:rPr>
  </w:style>
  <w:style w:type="character" w:customStyle="1" w:styleId="ListLabel1106">
    <w:name w:val="ListLabel 1106"/>
    <w:qFormat/>
    <w:rsid w:val="00F74D94"/>
    <w:rPr>
      <w:rFonts w:cs="OpenSymbol"/>
    </w:rPr>
  </w:style>
  <w:style w:type="character" w:customStyle="1" w:styleId="ListLabel1105">
    <w:name w:val="ListLabel 1105"/>
    <w:qFormat/>
    <w:rsid w:val="00F74D94"/>
    <w:rPr>
      <w:rFonts w:cs="OpenSymbol"/>
    </w:rPr>
  </w:style>
  <w:style w:type="character" w:customStyle="1" w:styleId="ListLabel1104">
    <w:name w:val="ListLabel 1104"/>
    <w:qFormat/>
    <w:rsid w:val="00F74D94"/>
    <w:rPr>
      <w:rFonts w:cs="OpenSymbol"/>
    </w:rPr>
  </w:style>
  <w:style w:type="character" w:customStyle="1" w:styleId="ListLabel1103">
    <w:name w:val="ListLabel 1103"/>
    <w:qFormat/>
    <w:rsid w:val="00F74D94"/>
    <w:rPr>
      <w:rFonts w:cs="OpenSymbol"/>
    </w:rPr>
  </w:style>
  <w:style w:type="character" w:customStyle="1" w:styleId="ListLabel1102">
    <w:name w:val="ListLabel 1102"/>
    <w:qFormat/>
    <w:rsid w:val="00F74D94"/>
    <w:rPr>
      <w:rFonts w:cs="OpenSymbol"/>
    </w:rPr>
  </w:style>
  <w:style w:type="character" w:customStyle="1" w:styleId="ListLabel1101">
    <w:name w:val="ListLabel 1101"/>
    <w:qFormat/>
    <w:rsid w:val="00F74D94"/>
    <w:rPr>
      <w:rFonts w:cs="OpenSymbol"/>
    </w:rPr>
  </w:style>
  <w:style w:type="character" w:customStyle="1" w:styleId="ListLabel1100">
    <w:name w:val="ListLabel 1100"/>
    <w:qFormat/>
    <w:rsid w:val="00F74D94"/>
    <w:rPr>
      <w:rFonts w:cs="OpenSymbol"/>
    </w:rPr>
  </w:style>
  <w:style w:type="character" w:customStyle="1" w:styleId="ListLabel1099">
    <w:name w:val="ListLabel 1099"/>
    <w:qFormat/>
    <w:rsid w:val="00F74D94"/>
    <w:rPr>
      <w:rFonts w:cs="OpenSymbol"/>
      <w:sz w:val="22"/>
    </w:rPr>
  </w:style>
  <w:style w:type="character" w:customStyle="1" w:styleId="ListLabel1098">
    <w:name w:val="ListLabel 1098"/>
    <w:qFormat/>
    <w:rsid w:val="00F74D94"/>
    <w:rPr>
      <w:rFonts w:cs="OpenSymbol"/>
    </w:rPr>
  </w:style>
  <w:style w:type="character" w:customStyle="1" w:styleId="ListLabel1097">
    <w:name w:val="ListLabel 1097"/>
    <w:qFormat/>
    <w:rsid w:val="00F74D94"/>
    <w:rPr>
      <w:rFonts w:cs="OpenSymbol"/>
    </w:rPr>
  </w:style>
  <w:style w:type="character" w:customStyle="1" w:styleId="ListLabel1096">
    <w:name w:val="ListLabel 1096"/>
    <w:qFormat/>
    <w:rsid w:val="00F74D94"/>
    <w:rPr>
      <w:rFonts w:cs="OpenSymbol"/>
    </w:rPr>
  </w:style>
  <w:style w:type="character" w:customStyle="1" w:styleId="ListLabel1095">
    <w:name w:val="ListLabel 1095"/>
    <w:qFormat/>
    <w:rsid w:val="00F74D94"/>
    <w:rPr>
      <w:rFonts w:cs="OpenSymbol"/>
    </w:rPr>
  </w:style>
  <w:style w:type="character" w:customStyle="1" w:styleId="ListLabel1094">
    <w:name w:val="ListLabel 1094"/>
    <w:qFormat/>
    <w:rsid w:val="00F74D94"/>
    <w:rPr>
      <w:rFonts w:cs="OpenSymbol"/>
    </w:rPr>
  </w:style>
  <w:style w:type="character" w:customStyle="1" w:styleId="ListLabel1093">
    <w:name w:val="ListLabel 1093"/>
    <w:qFormat/>
    <w:rsid w:val="00F74D94"/>
    <w:rPr>
      <w:rFonts w:cs="OpenSymbol"/>
    </w:rPr>
  </w:style>
  <w:style w:type="character" w:customStyle="1" w:styleId="ListLabel1092">
    <w:name w:val="ListLabel 1092"/>
    <w:qFormat/>
    <w:rsid w:val="00F74D94"/>
    <w:rPr>
      <w:rFonts w:cs="OpenSymbol"/>
    </w:rPr>
  </w:style>
  <w:style w:type="character" w:customStyle="1" w:styleId="ListLabel1091">
    <w:name w:val="ListLabel 1091"/>
    <w:qFormat/>
    <w:rsid w:val="00F74D94"/>
    <w:rPr>
      <w:rFonts w:cs="OpenSymbol"/>
    </w:rPr>
  </w:style>
  <w:style w:type="character" w:customStyle="1" w:styleId="ListLabel1090">
    <w:name w:val="ListLabel 1090"/>
    <w:qFormat/>
    <w:rsid w:val="00F74D94"/>
    <w:rPr>
      <w:rFonts w:cs="OpenSymbol"/>
    </w:rPr>
  </w:style>
  <w:style w:type="character" w:customStyle="1" w:styleId="ListLabel1089">
    <w:name w:val="ListLabel 1089"/>
    <w:qFormat/>
    <w:rsid w:val="00F74D94"/>
    <w:rPr>
      <w:rFonts w:cs="OpenSymbol"/>
    </w:rPr>
  </w:style>
  <w:style w:type="character" w:customStyle="1" w:styleId="ListLabel1088">
    <w:name w:val="ListLabel 1088"/>
    <w:qFormat/>
    <w:rsid w:val="00F74D94"/>
    <w:rPr>
      <w:rFonts w:cs="OpenSymbol"/>
    </w:rPr>
  </w:style>
  <w:style w:type="character" w:customStyle="1" w:styleId="ListLabel1087">
    <w:name w:val="ListLabel 1087"/>
    <w:qFormat/>
    <w:rsid w:val="00F74D94"/>
    <w:rPr>
      <w:rFonts w:cs="OpenSymbol"/>
    </w:rPr>
  </w:style>
  <w:style w:type="character" w:customStyle="1" w:styleId="ListLabel1086">
    <w:name w:val="ListLabel 1086"/>
    <w:qFormat/>
    <w:rsid w:val="00F74D94"/>
    <w:rPr>
      <w:rFonts w:cs="OpenSymbol"/>
    </w:rPr>
  </w:style>
  <w:style w:type="character" w:customStyle="1" w:styleId="ListLabel1085">
    <w:name w:val="ListLabel 1085"/>
    <w:qFormat/>
    <w:rsid w:val="00F74D94"/>
    <w:rPr>
      <w:rFonts w:cs="OpenSymbol"/>
    </w:rPr>
  </w:style>
  <w:style w:type="character" w:customStyle="1" w:styleId="ListLabel1084">
    <w:name w:val="ListLabel 1084"/>
    <w:qFormat/>
    <w:rsid w:val="00F74D94"/>
    <w:rPr>
      <w:rFonts w:cs="OpenSymbol"/>
    </w:rPr>
  </w:style>
  <w:style w:type="character" w:customStyle="1" w:styleId="ListLabel1083">
    <w:name w:val="ListLabel 1083"/>
    <w:qFormat/>
    <w:rsid w:val="00F74D94"/>
    <w:rPr>
      <w:rFonts w:cs="OpenSymbol"/>
    </w:rPr>
  </w:style>
  <w:style w:type="character" w:customStyle="1" w:styleId="ListLabel1082">
    <w:name w:val="ListLabel 1082"/>
    <w:qFormat/>
    <w:rsid w:val="00F74D94"/>
    <w:rPr>
      <w:rFonts w:cs="OpenSymbol"/>
    </w:rPr>
  </w:style>
  <w:style w:type="character" w:customStyle="1" w:styleId="ListLabel1081">
    <w:name w:val="ListLabel 1081"/>
    <w:qFormat/>
    <w:rsid w:val="00F74D94"/>
    <w:rPr>
      <w:rFonts w:cs="OpenSymbol"/>
    </w:rPr>
  </w:style>
  <w:style w:type="character" w:customStyle="1" w:styleId="ListLabel1080">
    <w:name w:val="ListLabel 1080"/>
    <w:qFormat/>
    <w:rsid w:val="00F74D94"/>
    <w:rPr>
      <w:rFonts w:cs="OpenSymbol"/>
    </w:rPr>
  </w:style>
  <w:style w:type="character" w:customStyle="1" w:styleId="ListLabel1079">
    <w:name w:val="ListLabel 1079"/>
    <w:qFormat/>
    <w:rsid w:val="00F74D94"/>
    <w:rPr>
      <w:rFonts w:cs="OpenSymbol"/>
    </w:rPr>
  </w:style>
  <w:style w:type="character" w:customStyle="1" w:styleId="ListLabel1078">
    <w:name w:val="ListLabel 1078"/>
    <w:qFormat/>
    <w:rsid w:val="00F74D94"/>
    <w:rPr>
      <w:rFonts w:cs="OpenSymbol"/>
    </w:rPr>
  </w:style>
  <w:style w:type="character" w:customStyle="1" w:styleId="ListLabel1077">
    <w:name w:val="ListLabel 1077"/>
    <w:qFormat/>
    <w:rsid w:val="00F74D94"/>
    <w:rPr>
      <w:rFonts w:cs="OpenSymbol"/>
    </w:rPr>
  </w:style>
  <w:style w:type="character" w:customStyle="1" w:styleId="ListLabel1076">
    <w:name w:val="ListLabel 1076"/>
    <w:qFormat/>
    <w:rsid w:val="00F74D94"/>
    <w:rPr>
      <w:rFonts w:cs="OpenSymbol"/>
    </w:rPr>
  </w:style>
  <w:style w:type="character" w:customStyle="1" w:styleId="ListLabel1075">
    <w:name w:val="ListLabel 1075"/>
    <w:qFormat/>
    <w:rsid w:val="00F74D94"/>
    <w:rPr>
      <w:rFonts w:cs="OpenSymbol"/>
    </w:rPr>
  </w:style>
  <w:style w:type="character" w:customStyle="1" w:styleId="ListLabel1074">
    <w:name w:val="ListLabel 1074"/>
    <w:qFormat/>
    <w:rsid w:val="00F74D94"/>
    <w:rPr>
      <w:rFonts w:cs="OpenSymbol"/>
    </w:rPr>
  </w:style>
  <w:style w:type="character" w:customStyle="1" w:styleId="ListLabel1073">
    <w:name w:val="ListLabel 1073"/>
    <w:qFormat/>
    <w:rsid w:val="00F74D94"/>
    <w:rPr>
      <w:rFonts w:cs="OpenSymbol"/>
    </w:rPr>
  </w:style>
  <w:style w:type="character" w:customStyle="1" w:styleId="ListLabel1072">
    <w:name w:val="ListLabel 1072"/>
    <w:qFormat/>
    <w:rsid w:val="00F74D94"/>
    <w:rPr>
      <w:rFonts w:cs="OpenSymbol"/>
    </w:rPr>
  </w:style>
  <w:style w:type="character" w:customStyle="1" w:styleId="ListLabel1071">
    <w:name w:val="ListLabel 1071"/>
    <w:qFormat/>
    <w:rsid w:val="00F74D94"/>
    <w:rPr>
      <w:rFonts w:cs="OpenSymbol"/>
    </w:rPr>
  </w:style>
  <w:style w:type="character" w:customStyle="1" w:styleId="ListLabel1070">
    <w:name w:val="ListLabel 1070"/>
    <w:qFormat/>
    <w:rsid w:val="00F74D94"/>
    <w:rPr>
      <w:rFonts w:cs="OpenSymbol"/>
    </w:rPr>
  </w:style>
  <w:style w:type="character" w:customStyle="1" w:styleId="ListLabel1069">
    <w:name w:val="ListLabel 1069"/>
    <w:qFormat/>
    <w:rsid w:val="00F74D94"/>
    <w:rPr>
      <w:rFonts w:cs="OpenSymbol"/>
    </w:rPr>
  </w:style>
  <w:style w:type="character" w:customStyle="1" w:styleId="ListLabel1068">
    <w:name w:val="ListLabel 1068"/>
    <w:qFormat/>
    <w:rsid w:val="00F74D94"/>
    <w:rPr>
      <w:rFonts w:cs="OpenSymbol"/>
    </w:rPr>
  </w:style>
  <w:style w:type="character" w:customStyle="1" w:styleId="ListLabel1067">
    <w:name w:val="ListLabel 1067"/>
    <w:qFormat/>
    <w:rsid w:val="00F74D94"/>
    <w:rPr>
      <w:rFonts w:cs="OpenSymbol"/>
    </w:rPr>
  </w:style>
  <w:style w:type="character" w:customStyle="1" w:styleId="ListLabel1066">
    <w:name w:val="ListLabel 1066"/>
    <w:qFormat/>
    <w:rsid w:val="00F74D94"/>
    <w:rPr>
      <w:rFonts w:cs="OpenSymbol"/>
    </w:rPr>
  </w:style>
  <w:style w:type="character" w:customStyle="1" w:styleId="ListLabel1065">
    <w:name w:val="ListLabel 1065"/>
    <w:qFormat/>
    <w:rsid w:val="00F74D94"/>
    <w:rPr>
      <w:rFonts w:cs="OpenSymbol"/>
    </w:rPr>
  </w:style>
  <w:style w:type="character" w:customStyle="1" w:styleId="ListLabel1064">
    <w:name w:val="ListLabel 1064"/>
    <w:qFormat/>
    <w:rsid w:val="00F74D94"/>
    <w:rPr>
      <w:rFonts w:cs="OpenSymbol"/>
    </w:rPr>
  </w:style>
  <w:style w:type="character" w:customStyle="1" w:styleId="ListLabel1063">
    <w:name w:val="ListLabel 1063"/>
    <w:qFormat/>
    <w:rsid w:val="00F74D94"/>
    <w:rPr>
      <w:rFonts w:cs="OpenSymbol"/>
    </w:rPr>
  </w:style>
  <w:style w:type="character" w:customStyle="1" w:styleId="ListLabel1062">
    <w:name w:val="ListLabel 1062"/>
    <w:qFormat/>
    <w:rsid w:val="00F74D94"/>
    <w:rPr>
      <w:rFonts w:cs="OpenSymbol"/>
    </w:rPr>
  </w:style>
  <w:style w:type="character" w:customStyle="1" w:styleId="ListLabel1061">
    <w:name w:val="ListLabel 1061"/>
    <w:qFormat/>
    <w:rsid w:val="00F74D94"/>
    <w:rPr>
      <w:rFonts w:cs="OpenSymbol"/>
    </w:rPr>
  </w:style>
  <w:style w:type="character" w:customStyle="1" w:styleId="ListLabel1060">
    <w:name w:val="ListLabel 1060"/>
    <w:qFormat/>
    <w:rsid w:val="00F74D94"/>
    <w:rPr>
      <w:rFonts w:cs="OpenSymbol"/>
    </w:rPr>
  </w:style>
  <w:style w:type="character" w:customStyle="1" w:styleId="ListLabel1059">
    <w:name w:val="ListLabel 1059"/>
    <w:qFormat/>
    <w:rsid w:val="00F74D94"/>
    <w:rPr>
      <w:rFonts w:cs="OpenSymbol"/>
    </w:rPr>
  </w:style>
  <w:style w:type="character" w:customStyle="1" w:styleId="ListLabel1058">
    <w:name w:val="ListLabel 1058"/>
    <w:qFormat/>
    <w:rsid w:val="00F74D94"/>
    <w:rPr>
      <w:rFonts w:cs="OpenSymbol"/>
    </w:rPr>
  </w:style>
  <w:style w:type="character" w:customStyle="1" w:styleId="ListLabel1057">
    <w:name w:val="ListLabel 1057"/>
    <w:qFormat/>
    <w:rsid w:val="00F74D94"/>
    <w:rPr>
      <w:rFonts w:cs="OpenSymbol"/>
    </w:rPr>
  </w:style>
  <w:style w:type="character" w:customStyle="1" w:styleId="ListLabel1056">
    <w:name w:val="ListLabel 1056"/>
    <w:qFormat/>
    <w:rsid w:val="00F74D94"/>
    <w:rPr>
      <w:rFonts w:cs="OpenSymbol"/>
    </w:rPr>
  </w:style>
  <w:style w:type="character" w:customStyle="1" w:styleId="ListLabel1055">
    <w:name w:val="ListLabel 1055"/>
    <w:qFormat/>
    <w:rsid w:val="00F74D94"/>
    <w:rPr>
      <w:rFonts w:cs="OpenSymbol"/>
    </w:rPr>
  </w:style>
  <w:style w:type="character" w:customStyle="1" w:styleId="ListLabel1054">
    <w:name w:val="ListLabel 1054"/>
    <w:qFormat/>
    <w:rsid w:val="00F74D94"/>
    <w:rPr>
      <w:rFonts w:cs="OpenSymbol"/>
    </w:rPr>
  </w:style>
  <w:style w:type="character" w:customStyle="1" w:styleId="ListLabel1053">
    <w:name w:val="ListLabel 1053"/>
    <w:qFormat/>
    <w:rsid w:val="00F74D94"/>
    <w:rPr>
      <w:rFonts w:cs="OpenSymbol"/>
    </w:rPr>
  </w:style>
  <w:style w:type="character" w:customStyle="1" w:styleId="ListLabel1052">
    <w:name w:val="ListLabel 1052"/>
    <w:qFormat/>
    <w:rsid w:val="00F74D94"/>
    <w:rPr>
      <w:rFonts w:cs="OpenSymbol"/>
    </w:rPr>
  </w:style>
  <w:style w:type="character" w:customStyle="1" w:styleId="ListLabel1051">
    <w:name w:val="ListLabel 1051"/>
    <w:qFormat/>
    <w:rsid w:val="00F74D94"/>
    <w:rPr>
      <w:rFonts w:cs="OpenSymbol"/>
    </w:rPr>
  </w:style>
  <w:style w:type="character" w:customStyle="1" w:styleId="ListLabel1050">
    <w:name w:val="ListLabel 1050"/>
    <w:qFormat/>
    <w:rsid w:val="00F74D94"/>
    <w:rPr>
      <w:rFonts w:cs="OpenSymbol"/>
    </w:rPr>
  </w:style>
  <w:style w:type="character" w:customStyle="1" w:styleId="ListLabel1049">
    <w:name w:val="ListLabel 1049"/>
    <w:qFormat/>
    <w:rsid w:val="00F74D94"/>
    <w:rPr>
      <w:rFonts w:cs="OpenSymbol"/>
    </w:rPr>
  </w:style>
  <w:style w:type="character" w:customStyle="1" w:styleId="ListLabel1048">
    <w:name w:val="ListLabel 1048"/>
    <w:qFormat/>
    <w:rsid w:val="00F74D94"/>
    <w:rPr>
      <w:rFonts w:cs="OpenSymbol"/>
    </w:rPr>
  </w:style>
  <w:style w:type="character" w:customStyle="1" w:styleId="ListLabel1047">
    <w:name w:val="ListLabel 1047"/>
    <w:qFormat/>
    <w:rsid w:val="00F74D94"/>
    <w:rPr>
      <w:rFonts w:cs="OpenSymbol"/>
    </w:rPr>
  </w:style>
  <w:style w:type="character" w:customStyle="1" w:styleId="ListLabel1046">
    <w:name w:val="ListLabel 1046"/>
    <w:qFormat/>
    <w:rsid w:val="00F74D94"/>
    <w:rPr>
      <w:rFonts w:cs="OpenSymbol"/>
    </w:rPr>
  </w:style>
  <w:style w:type="character" w:customStyle="1" w:styleId="ListLabel1045">
    <w:name w:val="ListLabel 1045"/>
    <w:qFormat/>
    <w:rsid w:val="00F74D94"/>
    <w:rPr>
      <w:rFonts w:cs="OpenSymbol"/>
    </w:rPr>
  </w:style>
  <w:style w:type="character" w:customStyle="1" w:styleId="ListLabel1044">
    <w:name w:val="ListLabel 1044"/>
    <w:qFormat/>
    <w:rsid w:val="00F74D94"/>
    <w:rPr>
      <w:rFonts w:cs="OpenSymbol"/>
    </w:rPr>
  </w:style>
  <w:style w:type="character" w:customStyle="1" w:styleId="ListLabel1043">
    <w:name w:val="ListLabel 1043"/>
    <w:qFormat/>
    <w:rsid w:val="00F74D94"/>
    <w:rPr>
      <w:rFonts w:cs="OpenSymbol"/>
    </w:rPr>
  </w:style>
  <w:style w:type="character" w:customStyle="1" w:styleId="ListLabel1042">
    <w:name w:val="ListLabel 1042"/>
    <w:qFormat/>
    <w:rsid w:val="00F74D94"/>
    <w:rPr>
      <w:rFonts w:cs="OpenSymbol"/>
    </w:rPr>
  </w:style>
  <w:style w:type="character" w:customStyle="1" w:styleId="ListLabel1041">
    <w:name w:val="ListLabel 1041"/>
    <w:qFormat/>
    <w:rsid w:val="00F74D94"/>
    <w:rPr>
      <w:rFonts w:cs="OpenSymbol"/>
    </w:rPr>
  </w:style>
  <w:style w:type="character" w:customStyle="1" w:styleId="ListLabel1040">
    <w:name w:val="ListLabel 1040"/>
    <w:qFormat/>
    <w:rsid w:val="00F74D94"/>
    <w:rPr>
      <w:rFonts w:cs="OpenSymbol"/>
    </w:rPr>
  </w:style>
  <w:style w:type="character" w:customStyle="1" w:styleId="ListLabel1039">
    <w:name w:val="ListLabel 1039"/>
    <w:qFormat/>
    <w:rsid w:val="00F74D94"/>
    <w:rPr>
      <w:rFonts w:cs="OpenSymbol"/>
    </w:rPr>
  </w:style>
  <w:style w:type="character" w:customStyle="1" w:styleId="ListLabel1038">
    <w:name w:val="ListLabel 1038"/>
    <w:qFormat/>
    <w:rsid w:val="00F74D94"/>
    <w:rPr>
      <w:rFonts w:cs="OpenSymbol"/>
    </w:rPr>
  </w:style>
  <w:style w:type="character" w:customStyle="1" w:styleId="ListLabel1037">
    <w:name w:val="ListLabel 1037"/>
    <w:qFormat/>
    <w:rsid w:val="00F74D94"/>
    <w:rPr>
      <w:rFonts w:cs="OpenSymbol"/>
    </w:rPr>
  </w:style>
  <w:style w:type="character" w:customStyle="1" w:styleId="ListLabel1036">
    <w:name w:val="ListLabel 1036"/>
    <w:qFormat/>
    <w:rsid w:val="00F74D94"/>
    <w:rPr>
      <w:rFonts w:cs="OpenSymbol"/>
    </w:rPr>
  </w:style>
  <w:style w:type="character" w:customStyle="1" w:styleId="ListLabel1035">
    <w:name w:val="ListLabel 1035"/>
    <w:qFormat/>
    <w:rsid w:val="00F74D94"/>
    <w:rPr>
      <w:rFonts w:cs="OpenSymbol"/>
    </w:rPr>
  </w:style>
  <w:style w:type="character" w:customStyle="1" w:styleId="ListLabel1034">
    <w:name w:val="ListLabel 1034"/>
    <w:qFormat/>
    <w:rsid w:val="00F74D94"/>
    <w:rPr>
      <w:rFonts w:cs="OpenSymbol"/>
    </w:rPr>
  </w:style>
  <w:style w:type="character" w:customStyle="1" w:styleId="ListLabel1033">
    <w:name w:val="ListLabel 1033"/>
    <w:qFormat/>
    <w:rsid w:val="00F74D94"/>
    <w:rPr>
      <w:rFonts w:cs="OpenSymbol"/>
    </w:rPr>
  </w:style>
  <w:style w:type="character" w:customStyle="1" w:styleId="ListLabel1032">
    <w:name w:val="ListLabel 1032"/>
    <w:qFormat/>
    <w:rsid w:val="00F74D94"/>
    <w:rPr>
      <w:rFonts w:cs="OpenSymbol"/>
    </w:rPr>
  </w:style>
  <w:style w:type="character" w:customStyle="1" w:styleId="ListLabel1031">
    <w:name w:val="ListLabel 1031"/>
    <w:qFormat/>
    <w:rsid w:val="00F74D94"/>
    <w:rPr>
      <w:rFonts w:cs="OpenSymbol"/>
    </w:rPr>
  </w:style>
  <w:style w:type="character" w:customStyle="1" w:styleId="ListLabel1030">
    <w:name w:val="ListLabel 1030"/>
    <w:qFormat/>
    <w:rsid w:val="00F74D94"/>
    <w:rPr>
      <w:rFonts w:cs="OpenSymbol"/>
    </w:rPr>
  </w:style>
  <w:style w:type="character" w:customStyle="1" w:styleId="ListLabel1029">
    <w:name w:val="ListLabel 1029"/>
    <w:qFormat/>
    <w:rsid w:val="00F74D94"/>
    <w:rPr>
      <w:rFonts w:cs="OpenSymbol"/>
    </w:rPr>
  </w:style>
  <w:style w:type="character" w:customStyle="1" w:styleId="ListLabel1028">
    <w:name w:val="ListLabel 1028"/>
    <w:qFormat/>
    <w:rsid w:val="00F74D94"/>
    <w:rPr>
      <w:rFonts w:cs="OpenSymbol"/>
    </w:rPr>
  </w:style>
  <w:style w:type="character" w:customStyle="1" w:styleId="ListLabel1027">
    <w:name w:val="ListLabel 1027"/>
    <w:qFormat/>
    <w:rsid w:val="00F74D94"/>
    <w:rPr>
      <w:rFonts w:cs="OpenSymbol"/>
    </w:rPr>
  </w:style>
  <w:style w:type="character" w:customStyle="1" w:styleId="ListLabel1026">
    <w:name w:val="ListLabel 1026"/>
    <w:qFormat/>
    <w:rsid w:val="00F74D94"/>
    <w:rPr>
      <w:rFonts w:cs="OpenSymbol"/>
    </w:rPr>
  </w:style>
  <w:style w:type="character" w:customStyle="1" w:styleId="ListLabel1025">
    <w:name w:val="ListLabel 1025"/>
    <w:qFormat/>
    <w:rsid w:val="00F74D94"/>
    <w:rPr>
      <w:rFonts w:cs="OpenSymbol"/>
    </w:rPr>
  </w:style>
  <w:style w:type="character" w:customStyle="1" w:styleId="ListLabel1024">
    <w:name w:val="ListLabel 1024"/>
    <w:qFormat/>
    <w:rsid w:val="00F74D94"/>
    <w:rPr>
      <w:rFonts w:cs="OpenSymbol"/>
    </w:rPr>
  </w:style>
  <w:style w:type="character" w:customStyle="1" w:styleId="ListLabel1023">
    <w:name w:val="ListLabel 1023"/>
    <w:qFormat/>
    <w:rsid w:val="00F74D94"/>
    <w:rPr>
      <w:rFonts w:cs="OpenSymbol"/>
    </w:rPr>
  </w:style>
  <w:style w:type="character" w:customStyle="1" w:styleId="ListLabel1022">
    <w:name w:val="ListLabel 1022"/>
    <w:qFormat/>
    <w:rsid w:val="00F74D94"/>
    <w:rPr>
      <w:rFonts w:cs="OpenSymbol"/>
    </w:rPr>
  </w:style>
  <w:style w:type="character" w:customStyle="1" w:styleId="ListLabel1021">
    <w:name w:val="ListLabel 1021"/>
    <w:qFormat/>
    <w:rsid w:val="00F74D94"/>
    <w:rPr>
      <w:rFonts w:cs="OpenSymbol"/>
    </w:rPr>
  </w:style>
  <w:style w:type="character" w:customStyle="1" w:styleId="ListLabel1020">
    <w:name w:val="ListLabel 1020"/>
    <w:qFormat/>
    <w:rsid w:val="00F74D94"/>
    <w:rPr>
      <w:rFonts w:cs="OpenSymbol"/>
    </w:rPr>
  </w:style>
  <w:style w:type="character" w:customStyle="1" w:styleId="ListLabel1019">
    <w:name w:val="ListLabel 1019"/>
    <w:qFormat/>
    <w:rsid w:val="00F74D94"/>
    <w:rPr>
      <w:rFonts w:cs="OpenSymbol"/>
    </w:rPr>
  </w:style>
  <w:style w:type="character" w:customStyle="1" w:styleId="ListLabel1018">
    <w:name w:val="ListLabel 1018"/>
    <w:qFormat/>
    <w:rsid w:val="00F74D94"/>
    <w:rPr>
      <w:rFonts w:cs="OpenSymbol"/>
    </w:rPr>
  </w:style>
  <w:style w:type="character" w:customStyle="1" w:styleId="ListLabel1017">
    <w:name w:val="ListLabel 1017"/>
    <w:qFormat/>
    <w:rsid w:val="00F74D94"/>
    <w:rPr>
      <w:rFonts w:cs="OpenSymbol"/>
    </w:rPr>
  </w:style>
  <w:style w:type="character" w:customStyle="1" w:styleId="ListLabel1016">
    <w:name w:val="ListLabel 1016"/>
    <w:qFormat/>
    <w:rsid w:val="00F74D94"/>
    <w:rPr>
      <w:rFonts w:cs="OpenSymbol"/>
    </w:rPr>
  </w:style>
  <w:style w:type="character" w:customStyle="1" w:styleId="ListLabel1015">
    <w:name w:val="ListLabel 1015"/>
    <w:qFormat/>
    <w:rsid w:val="00F74D94"/>
    <w:rPr>
      <w:rFonts w:cs="OpenSymbol"/>
    </w:rPr>
  </w:style>
  <w:style w:type="character" w:customStyle="1" w:styleId="ListLabel1014">
    <w:name w:val="ListLabel 1014"/>
    <w:qFormat/>
    <w:rsid w:val="00F74D94"/>
    <w:rPr>
      <w:rFonts w:cs="OpenSymbol"/>
    </w:rPr>
  </w:style>
  <w:style w:type="character" w:customStyle="1" w:styleId="ListLabel1013">
    <w:name w:val="ListLabel 1013"/>
    <w:qFormat/>
    <w:rsid w:val="00F74D94"/>
    <w:rPr>
      <w:rFonts w:cs="OpenSymbol"/>
    </w:rPr>
  </w:style>
  <w:style w:type="character" w:customStyle="1" w:styleId="ListLabel1012">
    <w:name w:val="ListLabel 1012"/>
    <w:qFormat/>
    <w:rsid w:val="00F74D94"/>
    <w:rPr>
      <w:rFonts w:cs="OpenSymbol"/>
    </w:rPr>
  </w:style>
  <w:style w:type="character" w:customStyle="1" w:styleId="ListLabel1011">
    <w:name w:val="ListLabel 1011"/>
    <w:qFormat/>
    <w:rsid w:val="00F74D94"/>
    <w:rPr>
      <w:rFonts w:cs="OpenSymbol"/>
    </w:rPr>
  </w:style>
  <w:style w:type="character" w:customStyle="1" w:styleId="ListLabel1010">
    <w:name w:val="ListLabel 1010"/>
    <w:qFormat/>
    <w:rsid w:val="00F74D94"/>
    <w:rPr>
      <w:rFonts w:cs="OpenSymbol"/>
    </w:rPr>
  </w:style>
  <w:style w:type="character" w:customStyle="1" w:styleId="ListLabel1009">
    <w:name w:val="ListLabel 1009"/>
    <w:qFormat/>
    <w:rsid w:val="00F74D94"/>
    <w:rPr>
      <w:rFonts w:cs="OpenSymbol"/>
    </w:rPr>
  </w:style>
  <w:style w:type="character" w:customStyle="1" w:styleId="ListLabel1008">
    <w:name w:val="ListLabel 1008"/>
    <w:qFormat/>
    <w:rsid w:val="00F74D94"/>
    <w:rPr>
      <w:rFonts w:cs="OpenSymbol"/>
    </w:rPr>
  </w:style>
  <w:style w:type="character" w:customStyle="1" w:styleId="ListLabel1007">
    <w:name w:val="ListLabel 1007"/>
    <w:qFormat/>
    <w:rsid w:val="00F74D94"/>
    <w:rPr>
      <w:rFonts w:cs="OpenSymbol"/>
    </w:rPr>
  </w:style>
  <w:style w:type="character" w:customStyle="1" w:styleId="ListLabel1006">
    <w:name w:val="ListLabel 1006"/>
    <w:qFormat/>
    <w:rsid w:val="00F74D94"/>
    <w:rPr>
      <w:rFonts w:cs="OpenSymbol"/>
    </w:rPr>
  </w:style>
  <w:style w:type="character" w:customStyle="1" w:styleId="ListLabel1005">
    <w:name w:val="ListLabel 1005"/>
    <w:qFormat/>
    <w:rsid w:val="00F74D94"/>
    <w:rPr>
      <w:rFonts w:cs="OpenSymbol"/>
    </w:rPr>
  </w:style>
  <w:style w:type="character" w:customStyle="1" w:styleId="ListLabel1004">
    <w:name w:val="ListLabel 1004"/>
    <w:qFormat/>
    <w:rsid w:val="00F74D94"/>
    <w:rPr>
      <w:rFonts w:cs="OpenSymbol"/>
    </w:rPr>
  </w:style>
  <w:style w:type="character" w:customStyle="1" w:styleId="ListLabel1003">
    <w:name w:val="ListLabel 1003"/>
    <w:qFormat/>
    <w:rsid w:val="00F74D94"/>
    <w:rPr>
      <w:rFonts w:cs="OpenSymbol"/>
    </w:rPr>
  </w:style>
  <w:style w:type="character" w:customStyle="1" w:styleId="ListLabel1002">
    <w:name w:val="ListLabel 1002"/>
    <w:qFormat/>
    <w:rsid w:val="00F74D94"/>
    <w:rPr>
      <w:rFonts w:cs="OpenSymbol"/>
    </w:rPr>
  </w:style>
  <w:style w:type="character" w:customStyle="1" w:styleId="ListLabel1001">
    <w:name w:val="ListLabel 1001"/>
    <w:qFormat/>
    <w:rsid w:val="00F74D94"/>
    <w:rPr>
      <w:rFonts w:cs="OpenSymbol"/>
    </w:rPr>
  </w:style>
  <w:style w:type="character" w:customStyle="1" w:styleId="ListLabel1000">
    <w:name w:val="ListLabel 1000"/>
    <w:qFormat/>
    <w:rsid w:val="00F74D94"/>
    <w:rPr>
      <w:rFonts w:cs="OpenSymbol"/>
    </w:rPr>
  </w:style>
  <w:style w:type="character" w:customStyle="1" w:styleId="ListLabel999">
    <w:name w:val="ListLabel 999"/>
    <w:qFormat/>
    <w:rsid w:val="00F74D94"/>
    <w:rPr>
      <w:rFonts w:cs="OpenSymbol"/>
    </w:rPr>
  </w:style>
  <w:style w:type="character" w:customStyle="1" w:styleId="ListLabel998">
    <w:name w:val="ListLabel 998"/>
    <w:qFormat/>
    <w:rsid w:val="00F74D94"/>
    <w:rPr>
      <w:rFonts w:cs="OpenSymbol"/>
    </w:rPr>
  </w:style>
  <w:style w:type="character" w:customStyle="1" w:styleId="ListLabel997">
    <w:name w:val="ListLabel 997"/>
    <w:qFormat/>
    <w:rsid w:val="00F74D94"/>
    <w:rPr>
      <w:rFonts w:cs="OpenSymbol"/>
    </w:rPr>
  </w:style>
  <w:style w:type="character" w:customStyle="1" w:styleId="ListLabel996">
    <w:name w:val="ListLabel 996"/>
    <w:qFormat/>
    <w:rsid w:val="00F74D94"/>
    <w:rPr>
      <w:rFonts w:cs="OpenSymbol"/>
    </w:rPr>
  </w:style>
  <w:style w:type="character" w:customStyle="1" w:styleId="ListLabel995">
    <w:name w:val="ListLabel 995"/>
    <w:qFormat/>
    <w:rsid w:val="00F74D94"/>
    <w:rPr>
      <w:rFonts w:cs="OpenSymbol"/>
    </w:rPr>
  </w:style>
  <w:style w:type="character" w:customStyle="1" w:styleId="ListLabel994">
    <w:name w:val="ListLabel 994"/>
    <w:qFormat/>
    <w:rsid w:val="00F74D94"/>
    <w:rPr>
      <w:rFonts w:cs="OpenSymbol"/>
    </w:rPr>
  </w:style>
  <w:style w:type="character" w:customStyle="1" w:styleId="ListLabel993">
    <w:name w:val="ListLabel 993"/>
    <w:qFormat/>
    <w:rsid w:val="00F74D94"/>
    <w:rPr>
      <w:rFonts w:cs="OpenSymbol"/>
    </w:rPr>
  </w:style>
  <w:style w:type="character" w:customStyle="1" w:styleId="ListLabel992">
    <w:name w:val="ListLabel 992"/>
    <w:qFormat/>
    <w:rsid w:val="00F74D94"/>
    <w:rPr>
      <w:rFonts w:cs="OpenSymbol"/>
    </w:rPr>
  </w:style>
  <w:style w:type="character" w:customStyle="1" w:styleId="ListLabel991">
    <w:name w:val="ListLabel 991"/>
    <w:qFormat/>
    <w:rsid w:val="00F74D94"/>
    <w:rPr>
      <w:rFonts w:cs="OpenSymbol"/>
    </w:rPr>
  </w:style>
  <w:style w:type="character" w:customStyle="1" w:styleId="ListLabel990">
    <w:name w:val="ListLabel 990"/>
    <w:qFormat/>
    <w:rsid w:val="00F74D94"/>
    <w:rPr>
      <w:rFonts w:cs="OpenSymbol"/>
    </w:rPr>
  </w:style>
  <w:style w:type="character" w:customStyle="1" w:styleId="ListLabel989">
    <w:name w:val="ListLabel 989"/>
    <w:qFormat/>
    <w:rsid w:val="00F74D94"/>
    <w:rPr>
      <w:rFonts w:cs="OpenSymbol"/>
    </w:rPr>
  </w:style>
  <w:style w:type="character" w:customStyle="1" w:styleId="ListLabel988">
    <w:name w:val="ListLabel 988"/>
    <w:qFormat/>
    <w:rsid w:val="00F74D94"/>
    <w:rPr>
      <w:rFonts w:cs="OpenSymbol"/>
    </w:rPr>
  </w:style>
  <w:style w:type="character" w:customStyle="1" w:styleId="ListLabel987">
    <w:name w:val="ListLabel 987"/>
    <w:qFormat/>
    <w:rsid w:val="00F74D94"/>
    <w:rPr>
      <w:rFonts w:cs="OpenSymbol"/>
    </w:rPr>
  </w:style>
  <w:style w:type="character" w:customStyle="1" w:styleId="ListLabel986">
    <w:name w:val="ListLabel 986"/>
    <w:qFormat/>
    <w:rsid w:val="00F74D94"/>
    <w:rPr>
      <w:rFonts w:cs="OpenSymbol"/>
    </w:rPr>
  </w:style>
  <w:style w:type="character" w:customStyle="1" w:styleId="ListLabel985">
    <w:name w:val="ListLabel 985"/>
    <w:qFormat/>
    <w:rsid w:val="00F74D94"/>
    <w:rPr>
      <w:rFonts w:cs="OpenSymbol"/>
    </w:rPr>
  </w:style>
  <w:style w:type="character" w:customStyle="1" w:styleId="ListLabel984">
    <w:name w:val="ListLabel 984"/>
    <w:qFormat/>
    <w:rsid w:val="00F74D94"/>
    <w:rPr>
      <w:rFonts w:cs="OpenSymbol"/>
    </w:rPr>
  </w:style>
  <w:style w:type="character" w:customStyle="1" w:styleId="ListLabel983">
    <w:name w:val="ListLabel 983"/>
    <w:qFormat/>
    <w:rsid w:val="00F74D94"/>
    <w:rPr>
      <w:rFonts w:cs="OpenSymbol"/>
    </w:rPr>
  </w:style>
  <w:style w:type="character" w:customStyle="1" w:styleId="ListLabel982">
    <w:name w:val="ListLabel 982"/>
    <w:qFormat/>
    <w:rsid w:val="00F74D94"/>
    <w:rPr>
      <w:rFonts w:cs="OpenSymbol"/>
    </w:rPr>
  </w:style>
  <w:style w:type="character" w:customStyle="1" w:styleId="ListLabel981">
    <w:name w:val="ListLabel 981"/>
    <w:qFormat/>
    <w:rsid w:val="00F74D94"/>
    <w:rPr>
      <w:rFonts w:cs="OpenSymbol"/>
    </w:rPr>
  </w:style>
  <w:style w:type="character" w:customStyle="1" w:styleId="ListLabel980">
    <w:name w:val="ListLabel 980"/>
    <w:qFormat/>
    <w:rsid w:val="00F74D94"/>
    <w:rPr>
      <w:rFonts w:cs="OpenSymbol"/>
    </w:rPr>
  </w:style>
  <w:style w:type="character" w:customStyle="1" w:styleId="ListLabel979">
    <w:name w:val="ListLabel 979"/>
    <w:qFormat/>
    <w:rsid w:val="00F74D94"/>
    <w:rPr>
      <w:rFonts w:cs="OpenSymbol"/>
    </w:rPr>
  </w:style>
  <w:style w:type="character" w:customStyle="1" w:styleId="ListLabel978">
    <w:name w:val="ListLabel 978"/>
    <w:qFormat/>
    <w:rsid w:val="00F74D94"/>
    <w:rPr>
      <w:rFonts w:cs="OpenSymbol"/>
    </w:rPr>
  </w:style>
  <w:style w:type="character" w:customStyle="1" w:styleId="ListLabel977">
    <w:name w:val="ListLabel 977"/>
    <w:qFormat/>
    <w:rsid w:val="00F74D94"/>
    <w:rPr>
      <w:rFonts w:cs="OpenSymbol"/>
    </w:rPr>
  </w:style>
  <w:style w:type="character" w:customStyle="1" w:styleId="ListLabel976">
    <w:name w:val="ListLabel 976"/>
    <w:qFormat/>
    <w:rsid w:val="00F74D94"/>
    <w:rPr>
      <w:rFonts w:cs="OpenSymbol"/>
    </w:rPr>
  </w:style>
  <w:style w:type="character" w:customStyle="1" w:styleId="ListLabel975">
    <w:name w:val="ListLabel 975"/>
    <w:qFormat/>
    <w:rsid w:val="00F74D94"/>
    <w:rPr>
      <w:rFonts w:cs="OpenSymbol"/>
    </w:rPr>
  </w:style>
  <w:style w:type="character" w:customStyle="1" w:styleId="ListLabel974">
    <w:name w:val="ListLabel 974"/>
    <w:qFormat/>
    <w:rsid w:val="00F74D94"/>
    <w:rPr>
      <w:rFonts w:cs="OpenSymbol"/>
    </w:rPr>
  </w:style>
  <w:style w:type="character" w:customStyle="1" w:styleId="ListLabel973">
    <w:name w:val="ListLabel 973"/>
    <w:qFormat/>
    <w:rsid w:val="00F74D94"/>
    <w:rPr>
      <w:rFonts w:cs="OpenSymbol"/>
      <w:sz w:val="24"/>
    </w:rPr>
  </w:style>
  <w:style w:type="character" w:customStyle="1" w:styleId="ListLabel972">
    <w:name w:val="ListLabel 972"/>
    <w:qFormat/>
    <w:rsid w:val="00F74D94"/>
    <w:rPr>
      <w:rFonts w:cs="OpenSymbol"/>
    </w:rPr>
  </w:style>
  <w:style w:type="character" w:customStyle="1" w:styleId="ListLabel971">
    <w:name w:val="ListLabel 971"/>
    <w:qFormat/>
    <w:rsid w:val="00F74D94"/>
    <w:rPr>
      <w:rFonts w:cs="OpenSymbol"/>
    </w:rPr>
  </w:style>
  <w:style w:type="character" w:customStyle="1" w:styleId="ListLabel970">
    <w:name w:val="ListLabel 970"/>
    <w:qFormat/>
    <w:rsid w:val="00F74D94"/>
    <w:rPr>
      <w:rFonts w:cs="OpenSymbol"/>
    </w:rPr>
  </w:style>
  <w:style w:type="character" w:customStyle="1" w:styleId="ListLabel969">
    <w:name w:val="ListLabel 969"/>
    <w:qFormat/>
    <w:rsid w:val="00F74D94"/>
    <w:rPr>
      <w:rFonts w:cs="OpenSymbol"/>
    </w:rPr>
  </w:style>
  <w:style w:type="character" w:customStyle="1" w:styleId="ListLabel968">
    <w:name w:val="ListLabel 968"/>
    <w:qFormat/>
    <w:rsid w:val="00F74D94"/>
    <w:rPr>
      <w:rFonts w:cs="OpenSymbol"/>
    </w:rPr>
  </w:style>
  <w:style w:type="character" w:customStyle="1" w:styleId="ListLabel967">
    <w:name w:val="ListLabel 967"/>
    <w:qFormat/>
    <w:rsid w:val="00F74D94"/>
    <w:rPr>
      <w:rFonts w:cs="OpenSymbol"/>
    </w:rPr>
  </w:style>
  <w:style w:type="character" w:customStyle="1" w:styleId="ListLabel966">
    <w:name w:val="ListLabel 966"/>
    <w:qFormat/>
    <w:rsid w:val="00F74D94"/>
    <w:rPr>
      <w:rFonts w:cs="OpenSymbol"/>
    </w:rPr>
  </w:style>
  <w:style w:type="character" w:customStyle="1" w:styleId="ListLabel965">
    <w:name w:val="ListLabel 965"/>
    <w:qFormat/>
    <w:rsid w:val="00F74D94"/>
    <w:rPr>
      <w:rFonts w:cs="OpenSymbol"/>
    </w:rPr>
  </w:style>
  <w:style w:type="character" w:customStyle="1" w:styleId="ListLabel964">
    <w:name w:val="ListLabel 964"/>
    <w:qFormat/>
    <w:rsid w:val="00F74D94"/>
    <w:rPr>
      <w:rFonts w:cs="OpenSymbol"/>
    </w:rPr>
  </w:style>
  <w:style w:type="character" w:customStyle="1" w:styleId="ListLabel963">
    <w:name w:val="ListLabel 963"/>
    <w:qFormat/>
    <w:rsid w:val="00F74D94"/>
    <w:rPr>
      <w:rFonts w:cs="OpenSymbol"/>
    </w:rPr>
  </w:style>
  <w:style w:type="character" w:customStyle="1" w:styleId="ListLabel962">
    <w:name w:val="ListLabel 962"/>
    <w:qFormat/>
    <w:rsid w:val="00F74D94"/>
    <w:rPr>
      <w:rFonts w:cs="OpenSymbol"/>
    </w:rPr>
  </w:style>
  <w:style w:type="character" w:customStyle="1" w:styleId="ListLabel961">
    <w:name w:val="ListLabel 961"/>
    <w:qFormat/>
    <w:rsid w:val="00F74D94"/>
    <w:rPr>
      <w:rFonts w:cs="OpenSymbol"/>
    </w:rPr>
  </w:style>
  <w:style w:type="character" w:customStyle="1" w:styleId="ListLabel960">
    <w:name w:val="ListLabel 960"/>
    <w:qFormat/>
    <w:rsid w:val="00F74D94"/>
    <w:rPr>
      <w:rFonts w:cs="OpenSymbol"/>
    </w:rPr>
  </w:style>
  <w:style w:type="character" w:customStyle="1" w:styleId="ListLabel959">
    <w:name w:val="ListLabel 959"/>
    <w:qFormat/>
    <w:rsid w:val="00F74D94"/>
    <w:rPr>
      <w:rFonts w:cs="OpenSymbol"/>
    </w:rPr>
  </w:style>
  <w:style w:type="character" w:customStyle="1" w:styleId="ListLabel958">
    <w:name w:val="ListLabel 958"/>
    <w:qFormat/>
    <w:rsid w:val="00F74D94"/>
    <w:rPr>
      <w:rFonts w:cs="OpenSymbol"/>
    </w:rPr>
  </w:style>
  <w:style w:type="character" w:customStyle="1" w:styleId="ListLabel957">
    <w:name w:val="ListLabel 957"/>
    <w:qFormat/>
    <w:rsid w:val="00F74D94"/>
    <w:rPr>
      <w:rFonts w:cs="OpenSymbol"/>
    </w:rPr>
  </w:style>
  <w:style w:type="character" w:customStyle="1" w:styleId="ListLabel956">
    <w:name w:val="ListLabel 956"/>
    <w:qFormat/>
    <w:rsid w:val="00F74D94"/>
    <w:rPr>
      <w:rFonts w:cs="OpenSymbol"/>
    </w:rPr>
  </w:style>
  <w:style w:type="character" w:customStyle="1" w:styleId="ListLabel955">
    <w:name w:val="ListLabel 955"/>
    <w:qFormat/>
    <w:rsid w:val="00F74D94"/>
    <w:rPr>
      <w:rFonts w:cs="OpenSymbol"/>
    </w:rPr>
  </w:style>
  <w:style w:type="character" w:customStyle="1" w:styleId="ListLabel954">
    <w:name w:val="ListLabel 954"/>
    <w:qFormat/>
    <w:rsid w:val="00F74D94"/>
    <w:rPr>
      <w:rFonts w:cs="OpenSymbol"/>
    </w:rPr>
  </w:style>
  <w:style w:type="character" w:customStyle="1" w:styleId="ListLabel953">
    <w:name w:val="ListLabel 953"/>
    <w:qFormat/>
    <w:rsid w:val="00F74D94"/>
    <w:rPr>
      <w:rFonts w:cs="OpenSymbol"/>
    </w:rPr>
  </w:style>
  <w:style w:type="character" w:customStyle="1" w:styleId="ListLabel952">
    <w:name w:val="ListLabel 952"/>
    <w:qFormat/>
    <w:rsid w:val="00F74D94"/>
    <w:rPr>
      <w:rFonts w:cs="OpenSymbol"/>
    </w:rPr>
  </w:style>
  <w:style w:type="character" w:customStyle="1" w:styleId="ListLabel951">
    <w:name w:val="ListLabel 951"/>
    <w:qFormat/>
    <w:rsid w:val="00F74D94"/>
    <w:rPr>
      <w:rFonts w:cs="OpenSymbol"/>
    </w:rPr>
  </w:style>
  <w:style w:type="character" w:customStyle="1" w:styleId="ListLabel950">
    <w:name w:val="ListLabel 950"/>
    <w:qFormat/>
    <w:rsid w:val="00F74D94"/>
    <w:rPr>
      <w:rFonts w:cs="OpenSymbol"/>
    </w:rPr>
  </w:style>
  <w:style w:type="character" w:customStyle="1" w:styleId="ListLabel949">
    <w:name w:val="ListLabel 949"/>
    <w:qFormat/>
    <w:rsid w:val="00F74D94"/>
    <w:rPr>
      <w:rFonts w:cs="OpenSymbol"/>
    </w:rPr>
  </w:style>
  <w:style w:type="character" w:customStyle="1" w:styleId="ListLabel948">
    <w:name w:val="ListLabel 948"/>
    <w:qFormat/>
    <w:rsid w:val="00F74D94"/>
    <w:rPr>
      <w:rFonts w:cs="OpenSymbol"/>
    </w:rPr>
  </w:style>
  <w:style w:type="character" w:customStyle="1" w:styleId="ListLabel947">
    <w:name w:val="ListLabel 947"/>
    <w:qFormat/>
    <w:rsid w:val="00F74D94"/>
    <w:rPr>
      <w:rFonts w:cs="OpenSymbol"/>
    </w:rPr>
  </w:style>
  <w:style w:type="character" w:customStyle="1" w:styleId="ListLabel946">
    <w:name w:val="ListLabel 946"/>
    <w:qFormat/>
    <w:rsid w:val="00F74D94"/>
    <w:rPr>
      <w:rFonts w:cs="OpenSymbol"/>
    </w:rPr>
  </w:style>
  <w:style w:type="character" w:customStyle="1" w:styleId="ListLabel945">
    <w:name w:val="ListLabel 945"/>
    <w:qFormat/>
    <w:rsid w:val="00F74D94"/>
    <w:rPr>
      <w:rFonts w:cs="OpenSymbol"/>
    </w:rPr>
  </w:style>
  <w:style w:type="character" w:customStyle="1" w:styleId="ListLabel944">
    <w:name w:val="ListLabel 944"/>
    <w:qFormat/>
    <w:rsid w:val="00F74D94"/>
    <w:rPr>
      <w:rFonts w:cs="OpenSymbol"/>
    </w:rPr>
  </w:style>
  <w:style w:type="character" w:customStyle="1" w:styleId="ListLabel943">
    <w:name w:val="ListLabel 943"/>
    <w:qFormat/>
    <w:rsid w:val="00F74D94"/>
    <w:rPr>
      <w:rFonts w:cs="OpenSymbol"/>
    </w:rPr>
  </w:style>
  <w:style w:type="character" w:customStyle="1" w:styleId="ListLabel942">
    <w:name w:val="ListLabel 942"/>
    <w:qFormat/>
    <w:rsid w:val="00F74D94"/>
    <w:rPr>
      <w:rFonts w:cs="OpenSymbol"/>
    </w:rPr>
  </w:style>
  <w:style w:type="character" w:customStyle="1" w:styleId="ListLabel941">
    <w:name w:val="ListLabel 941"/>
    <w:qFormat/>
    <w:rsid w:val="00F74D94"/>
    <w:rPr>
      <w:rFonts w:cs="OpenSymbol"/>
    </w:rPr>
  </w:style>
  <w:style w:type="character" w:customStyle="1" w:styleId="ListLabel940">
    <w:name w:val="ListLabel 940"/>
    <w:qFormat/>
    <w:rsid w:val="00F74D94"/>
    <w:rPr>
      <w:rFonts w:cs="OpenSymbol"/>
    </w:rPr>
  </w:style>
  <w:style w:type="character" w:customStyle="1" w:styleId="ListLabel939">
    <w:name w:val="ListLabel 939"/>
    <w:qFormat/>
    <w:rsid w:val="00F74D94"/>
    <w:rPr>
      <w:rFonts w:cs="OpenSymbol"/>
    </w:rPr>
  </w:style>
  <w:style w:type="character" w:customStyle="1" w:styleId="ListLabel938">
    <w:name w:val="ListLabel 938"/>
    <w:qFormat/>
    <w:rsid w:val="00F74D94"/>
    <w:rPr>
      <w:rFonts w:cs="OpenSymbol"/>
    </w:rPr>
  </w:style>
  <w:style w:type="character" w:customStyle="1" w:styleId="ListLabel937">
    <w:name w:val="ListLabel 937"/>
    <w:qFormat/>
    <w:rsid w:val="00F74D94"/>
    <w:rPr>
      <w:rFonts w:cs="OpenSymbol"/>
    </w:rPr>
  </w:style>
  <w:style w:type="character" w:customStyle="1" w:styleId="ListLabel936">
    <w:name w:val="ListLabel 936"/>
    <w:qFormat/>
    <w:rsid w:val="00F74D94"/>
    <w:rPr>
      <w:rFonts w:cs="OpenSymbol"/>
    </w:rPr>
  </w:style>
  <w:style w:type="character" w:customStyle="1" w:styleId="ListLabel935">
    <w:name w:val="ListLabel 935"/>
    <w:qFormat/>
    <w:rsid w:val="00F74D94"/>
    <w:rPr>
      <w:rFonts w:cs="OpenSymbol"/>
    </w:rPr>
  </w:style>
  <w:style w:type="character" w:customStyle="1" w:styleId="ListLabel934">
    <w:name w:val="ListLabel 934"/>
    <w:qFormat/>
    <w:rsid w:val="00F74D94"/>
    <w:rPr>
      <w:rFonts w:cs="OpenSymbol"/>
    </w:rPr>
  </w:style>
  <w:style w:type="character" w:customStyle="1" w:styleId="ListLabel933">
    <w:name w:val="ListLabel 933"/>
    <w:qFormat/>
    <w:rsid w:val="00F74D94"/>
    <w:rPr>
      <w:rFonts w:cs="OpenSymbol"/>
    </w:rPr>
  </w:style>
  <w:style w:type="character" w:customStyle="1" w:styleId="ListLabel932">
    <w:name w:val="ListLabel 932"/>
    <w:qFormat/>
    <w:rsid w:val="00F74D94"/>
    <w:rPr>
      <w:rFonts w:cs="OpenSymbol"/>
    </w:rPr>
  </w:style>
  <w:style w:type="character" w:customStyle="1" w:styleId="ListLabel931">
    <w:name w:val="ListLabel 931"/>
    <w:qFormat/>
    <w:rsid w:val="00F74D94"/>
    <w:rPr>
      <w:rFonts w:cs="OpenSymbol"/>
    </w:rPr>
  </w:style>
  <w:style w:type="character" w:customStyle="1" w:styleId="ListLabel930">
    <w:name w:val="ListLabel 930"/>
    <w:qFormat/>
    <w:rsid w:val="00F74D94"/>
    <w:rPr>
      <w:rFonts w:cs="OpenSymbol"/>
    </w:rPr>
  </w:style>
  <w:style w:type="character" w:customStyle="1" w:styleId="ListLabel929">
    <w:name w:val="ListLabel 929"/>
    <w:qFormat/>
    <w:rsid w:val="00F74D94"/>
    <w:rPr>
      <w:rFonts w:cs="OpenSymbol"/>
    </w:rPr>
  </w:style>
  <w:style w:type="character" w:customStyle="1" w:styleId="ListLabel928">
    <w:name w:val="ListLabel 928"/>
    <w:qFormat/>
    <w:rsid w:val="00F74D94"/>
    <w:rPr>
      <w:rFonts w:cs="OpenSymbol"/>
      <w:sz w:val="24"/>
    </w:rPr>
  </w:style>
  <w:style w:type="character" w:customStyle="1" w:styleId="ListLabel927">
    <w:name w:val="ListLabel 927"/>
    <w:qFormat/>
    <w:rsid w:val="00F74D94"/>
    <w:rPr>
      <w:rFonts w:cs="OpenSymbol"/>
    </w:rPr>
  </w:style>
  <w:style w:type="character" w:customStyle="1" w:styleId="ListLabel926">
    <w:name w:val="ListLabel 926"/>
    <w:qFormat/>
    <w:rsid w:val="00F74D94"/>
    <w:rPr>
      <w:rFonts w:cs="OpenSymbol"/>
    </w:rPr>
  </w:style>
  <w:style w:type="character" w:customStyle="1" w:styleId="ListLabel925">
    <w:name w:val="ListLabel 925"/>
    <w:qFormat/>
    <w:rsid w:val="00F74D94"/>
    <w:rPr>
      <w:rFonts w:cs="OpenSymbol"/>
    </w:rPr>
  </w:style>
  <w:style w:type="character" w:customStyle="1" w:styleId="ListLabel924">
    <w:name w:val="ListLabel 924"/>
    <w:qFormat/>
    <w:rsid w:val="00F74D94"/>
    <w:rPr>
      <w:rFonts w:cs="OpenSymbol"/>
    </w:rPr>
  </w:style>
  <w:style w:type="character" w:customStyle="1" w:styleId="ListLabel923">
    <w:name w:val="ListLabel 923"/>
    <w:qFormat/>
    <w:rsid w:val="00F74D94"/>
    <w:rPr>
      <w:rFonts w:cs="OpenSymbol"/>
    </w:rPr>
  </w:style>
  <w:style w:type="character" w:customStyle="1" w:styleId="ListLabel922">
    <w:name w:val="ListLabel 922"/>
    <w:qFormat/>
    <w:rsid w:val="00F74D94"/>
    <w:rPr>
      <w:rFonts w:cs="OpenSymbol"/>
    </w:rPr>
  </w:style>
  <w:style w:type="character" w:customStyle="1" w:styleId="ListLabel921">
    <w:name w:val="ListLabel 921"/>
    <w:qFormat/>
    <w:rsid w:val="00F74D94"/>
    <w:rPr>
      <w:rFonts w:cs="OpenSymbol"/>
    </w:rPr>
  </w:style>
  <w:style w:type="character" w:customStyle="1" w:styleId="ListLabel920">
    <w:name w:val="ListLabel 920"/>
    <w:qFormat/>
    <w:rsid w:val="00F74D94"/>
    <w:rPr>
      <w:rFonts w:cs="OpenSymbol"/>
    </w:rPr>
  </w:style>
  <w:style w:type="character" w:customStyle="1" w:styleId="ListLabel919">
    <w:name w:val="ListLabel 919"/>
    <w:qFormat/>
    <w:rsid w:val="00F74D94"/>
    <w:rPr>
      <w:rFonts w:cs="OpenSymbol"/>
      <w:sz w:val="22"/>
    </w:rPr>
  </w:style>
  <w:style w:type="character" w:customStyle="1" w:styleId="ListLabel918">
    <w:name w:val="ListLabel 918"/>
    <w:qFormat/>
    <w:rsid w:val="00F74D94"/>
    <w:rPr>
      <w:rFonts w:cs="OpenSymbol"/>
    </w:rPr>
  </w:style>
  <w:style w:type="character" w:customStyle="1" w:styleId="ListLabel917">
    <w:name w:val="ListLabel 917"/>
    <w:qFormat/>
    <w:rsid w:val="00F74D94"/>
    <w:rPr>
      <w:rFonts w:cs="OpenSymbol"/>
    </w:rPr>
  </w:style>
  <w:style w:type="character" w:customStyle="1" w:styleId="ListLabel916">
    <w:name w:val="ListLabel 916"/>
    <w:qFormat/>
    <w:rsid w:val="00F74D94"/>
    <w:rPr>
      <w:rFonts w:cs="OpenSymbol"/>
    </w:rPr>
  </w:style>
  <w:style w:type="character" w:customStyle="1" w:styleId="ListLabel915">
    <w:name w:val="ListLabel 915"/>
    <w:qFormat/>
    <w:rsid w:val="00F74D94"/>
    <w:rPr>
      <w:rFonts w:cs="OpenSymbol"/>
    </w:rPr>
  </w:style>
  <w:style w:type="character" w:customStyle="1" w:styleId="ListLabel914">
    <w:name w:val="ListLabel 914"/>
    <w:qFormat/>
    <w:rsid w:val="00F74D94"/>
    <w:rPr>
      <w:rFonts w:cs="OpenSymbol"/>
    </w:rPr>
  </w:style>
  <w:style w:type="character" w:customStyle="1" w:styleId="ListLabel913">
    <w:name w:val="ListLabel 913"/>
    <w:qFormat/>
    <w:rsid w:val="00F74D94"/>
    <w:rPr>
      <w:rFonts w:cs="OpenSymbol"/>
    </w:rPr>
  </w:style>
  <w:style w:type="character" w:customStyle="1" w:styleId="ListLabel912">
    <w:name w:val="ListLabel 912"/>
    <w:qFormat/>
    <w:rsid w:val="00F74D94"/>
    <w:rPr>
      <w:rFonts w:cs="OpenSymbol"/>
    </w:rPr>
  </w:style>
  <w:style w:type="character" w:customStyle="1" w:styleId="ListLabel911">
    <w:name w:val="ListLabel 911"/>
    <w:qFormat/>
    <w:rsid w:val="00F74D94"/>
    <w:rPr>
      <w:rFonts w:cs="OpenSymbol"/>
    </w:rPr>
  </w:style>
  <w:style w:type="character" w:customStyle="1" w:styleId="ListLabel910">
    <w:name w:val="ListLabel 910"/>
    <w:qFormat/>
    <w:rsid w:val="00F74D94"/>
    <w:rPr>
      <w:rFonts w:cs="OpenSymbol"/>
      <w:sz w:val="22"/>
    </w:rPr>
  </w:style>
  <w:style w:type="character" w:customStyle="1" w:styleId="ListLabel909">
    <w:name w:val="ListLabel 909"/>
    <w:qFormat/>
    <w:rsid w:val="00F74D94"/>
    <w:rPr>
      <w:rFonts w:cs="OpenSymbol"/>
    </w:rPr>
  </w:style>
  <w:style w:type="character" w:customStyle="1" w:styleId="ListLabel908">
    <w:name w:val="ListLabel 908"/>
    <w:qFormat/>
    <w:rsid w:val="00F74D94"/>
    <w:rPr>
      <w:rFonts w:cs="OpenSymbol"/>
    </w:rPr>
  </w:style>
  <w:style w:type="character" w:customStyle="1" w:styleId="ListLabel907">
    <w:name w:val="ListLabel 907"/>
    <w:qFormat/>
    <w:rsid w:val="00F74D94"/>
    <w:rPr>
      <w:rFonts w:cs="OpenSymbol"/>
    </w:rPr>
  </w:style>
  <w:style w:type="character" w:customStyle="1" w:styleId="ListLabel906">
    <w:name w:val="ListLabel 906"/>
    <w:qFormat/>
    <w:rsid w:val="00F74D94"/>
    <w:rPr>
      <w:rFonts w:cs="OpenSymbol"/>
    </w:rPr>
  </w:style>
  <w:style w:type="character" w:customStyle="1" w:styleId="ListLabel905">
    <w:name w:val="ListLabel 905"/>
    <w:qFormat/>
    <w:rsid w:val="00F74D94"/>
    <w:rPr>
      <w:rFonts w:cs="OpenSymbol"/>
    </w:rPr>
  </w:style>
  <w:style w:type="character" w:customStyle="1" w:styleId="ListLabel904">
    <w:name w:val="ListLabel 904"/>
    <w:qFormat/>
    <w:rsid w:val="00F74D94"/>
    <w:rPr>
      <w:rFonts w:cs="OpenSymbol"/>
    </w:rPr>
  </w:style>
  <w:style w:type="character" w:customStyle="1" w:styleId="ListLabel903">
    <w:name w:val="ListLabel 903"/>
    <w:qFormat/>
    <w:rsid w:val="00F74D94"/>
    <w:rPr>
      <w:rFonts w:cs="OpenSymbol"/>
    </w:rPr>
  </w:style>
  <w:style w:type="character" w:customStyle="1" w:styleId="ListLabel902">
    <w:name w:val="ListLabel 902"/>
    <w:qFormat/>
    <w:rsid w:val="00F74D94"/>
    <w:rPr>
      <w:rFonts w:cs="OpenSymbol"/>
    </w:rPr>
  </w:style>
  <w:style w:type="character" w:customStyle="1" w:styleId="ListLabel901">
    <w:name w:val="ListLabel 901"/>
    <w:qFormat/>
    <w:rsid w:val="00F74D94"/>
    <w:rPr>
      <w:rFonts w:cs="OpenSymbol"/>
    </w:rPr>
  </w:style>
  <w:style w:type="character" w:customStyle="1" w:styleId="ListLabel900">
    <w:name w:val="ListLabel 900"/>
    <w:qFormat/>
    <w:rsid w:val="00F74D94"/>
    <w:rPr>
      <w:rFonts w:cs="OpenSymbol"/>
    </w:rPr>
  </w:style>
  <w:style w:type="character" w:customStyle="1" w:styleId="ListLabel899">
    <w:name w:val="ListLabel 899"/>
    <w:qFormat/>
    <w:rsid w:val="00F74D94"/>
    <w:rPr>
      <w:rFonts w:cs="OpenSymbol"/>
    </w:rPr>
  </w:style>
  <w:style w:type="character" w:customStyle="1" w:styleId="ListLabel898">
    <w:name w:val="ListLabel 898"/>
    <w:qFormat/>
    <w:rsid w:val="00F74D94"/>
    <w:rPr>
      <w:rFonts w:cs="OpenSymbol"/>
    </w:rPr>
  </w:style>
  <w:style w:type="character" w:customStyle="1" w:styleId="ListLabel897">
    <w:name w:val="ListLabel 897"/>
    <w:qFormat/>
    <w:rsid w:val="00F74D94"/>
    <w:rPr>
      <w:rFonts w:cs="OpenSymbol"/>
    </w:rPr>
  </w:style>
  <w:style w:type="character" w:customStyle="1" w:styleId="ListLabel896">
    <w:name w:val="ListLabel 896"/>
    <w:qFormat/>
    <w:rsid w:val="00F74D94"/>
    <w:rPr>
      <w:rFonts w:cs="OpenSymbol"/>
    </w:rPr>
  </w:style>
  <w:style w:type="character" w:customStyle="1" w:styleId="ListLabel895">
    <w:name w:val="ListLabel 895"/>
    <w:qFormat/>
    <w:rsid w:val="00F74D94"/>
    <w:rPr>
      <w:rFonts w:cs="OpenSymbol"/>
    </w:rPr>
  </w:style>
  <w:style w:type="character" w:customStyle="1" w:styleId="ListLabel894">
    <w:name w:val="ListLabel 894"/>
    <w:qFormat/>
    <w:rsid w:val="00F74D94"/>
    <w:rPr>
      <w:rFonts w:cs="OpenSymbol"/>
    </w:rPr>
  </w:style>
  <w:style w:type="character" w:customStyle="1" w:styleId="ListLabel893">
    <w:name w:val="ListLabel 893"/>
    <w:qFormat/>
    <w:rsid w:val="00F74D94"/>
    <w:rPr>
      <w:rFonts w:cs="OpenSymbol"/>
    </w:rPr>
  </w:style>
  <w:style w:type="character" w:customStyle="1" w:styleId="ListLabel892">
    <w:name w:val="ListLabel 892"/>
    <w:qFormat/>
    <w:rsid w:val="00F74D94"/>
    <w:rPr>
      <w:rFonts w:cs="OpenSymbol"/>
    </w:rPr>
  </w:style>
  <w:style w:type="character" w:customStyle="1" w:styleId="ListLabel891">
    <w:name w:val="ListLabel 891"/>
    <w:qFormat/>
    <w:rsid w:val="00F74D94"/>
    <w:rPr>
      <w:rFonts w:cs="OpenSymbol"/>
    </w:rPr>
  </w:style>
  <w:style w:type="character" w:customStyle="1" w:styleId="ListLabel890">
    <w:name w:val="ListLabel 890"/>
    <w:qFormat/>
    <w:rsid w:val="00F74D94"/>
    <w:rPr>
      <w:rFonts w:cs="OpenSymbol"/>
    </w:rPr>
  </w:style>
  <w:style w:type="character" w:customStyle="1" w:styleId="ListLabel889">
    <w:name w:val="ListLabel 889"/>
    <w:qFormat/>
    <w:rsid w:val="00F74D94"/>
    <w:rPr>
      <w:rFonts w:cs="OpenSymbol"/>
    </w:rPr>
  </w:style>
  <w:style w:type="character" w:customStyle="1" w:styleId="ListLabel888">
    <w:name w:val="ListLabel 888"/>
    <w:qFormat/>
    <w:rsid w:val="00F74D94"/>
    <w:rPr>
      <w:rFonts w:cs="OpenSymbol"/>
    </w:rPr>
  </w:style>
  <w:style w:type="character" w:customStyle="1" w:styleId="ListLabel887">
    <w:name w:val="ListLabel 887"/>
    <w:qFormat/>
    <w:rsid w:val="00F74D94"/>
    <w:rPr>
      <w:rFonts w:cs="OpenSymbol"/>
    </w:rPr>
  </w:style>
  <w:style w:type="character" w:customStyle="1" w:styleId="ListLabel886">
    <w:name w:val="ListLabel 886"/>
    <w:qFormat/>
    <w:rsid w:val="00F74D94"/>
    <w:rPr>
      <w:rFonts w:cs="OpenSymbol"/>
    </w:rPr>
  </w:style>
  <w:style w:type="character" w:customStyle="1" w:styleId="ListLabel885">
    <w:name w:val="ListLabel 885"/>
    <w:qFormat/>
    <w:rsid w:val="00F74D94"/>
    <w:rPr>
      <w:rFonts w:cs="OpenSymbol"/>
    </w:rPr>
  </w:style>
  <w:style w:type="character" w:customStyle="1" w:styleId="ListLabel884">
    <w:name w:val="ListLabel 884"/>
    <w:qFormat/>
    <w:rsid w:val="00F74D94"/>
    <w:rPr>
      <w:rFonts w:cs="OpenSymbol"/>
    </w:rPr>
  </w:style>
  <w:style w:type="character" w:customStyle="1" w:styleId="ListLabel883">
    <w:name w:val="ListLabel 883"/>
    <w:qFormat/>
    <w:rsid w:val="00F74D94"/>
    <w:rPr>
      <w:rFonts w:cs="OpenSymbol"/>
    </w:rPr>
  </w:style>
  <w:style w:type="character" w:customStyle="1" w:styleId="ListLabel882">
    <w:name w:val="ListLabel 882"/>
    <w:qFormat/>
    <w:rsid w:val="00F74D94"/>
    <w:rPr>
      <w:rFonts w:cs="OpenSymbol"/>
    </w:rPr>
  </w:style>
  <w:style w:type="character" w:customStyle="1" w:styleId="ListLabel881">
    <w:name w:val="ListLabel 881"/>
    <w:qFormat/>
    <w:rsid w:val="00F74D94"/>
    <w:rPr>
      <w:rFonts w:cs="OpenSymbol"/>
    </w:rPr>
  </w:style>
  <w:style w:type="character" w:customStyle="1" w:styleId="ListLabel880">
    <w:name w:val="ListLabel 880"/>
    <w:qFormat/>
    <w:rsid w:val="00F74D94"/>
    <w:rPr>
      <w:rFonts w:cs="OpenSymbol"/>
    </w:rPr>
  </w:style>
  <w:style w:type="character" w:customStyle="1" w:styleId="ListLabel879">
    <w:name w:val="ListLabel 879"/>
    <w:qFormat/>
    <w:rsid w:val="00F74D94"/>
    <w:rPr>
      <w:rFonts w:cs="OpenSymbol"/>
    </w:rPr>
  </w:style>
  <w:style w:type="character" w:customStyle="1" w:styleId="ListLabel878">
    <w:name w:val="ListLabel 878"/>
    <w:qFormat/>
    <w:rsid w:val="00F74D94"/>
    <w:rPr>
      <w:rFonts w:cs="OpenSymbol"/>
    </w:rPr>
  </w:style>
  <w:style w:type="character" w:customStyle="1" w:styleId="ListLabel877">
    <w:name w:val="ListLabel 877"/>
    <w:qFormat/>
    <w:rsid w:val="00F74D94"/>
    <w:rPr>
      <w:rFonts w:cs="OpenSymbol"/>
    </w:rPr>
  </w:style>
  <w:style w:type="character" w:customStyle="1" w:styleId="ListLabel876">
    <w:name w:val="ListLabel 876"/>
    <w:qFormat/>
    <w:rsid w:val="00F74D94"/>
    <w:rPr>
      <w:rFonts w:cs="OpenSymbol"/>
    </w:rPr>
  </w:style>
  <w:style w:type="character" w:customStyle="1" w:styleId="ListLabel875">
    <w:name w:val="ListLabel 875"/>
    <w:qFormat/>
    <w:rsid w:val="00F74D94"/>
    <w:rPr>
      <w:rFonts w:cs="OpenSymbol"/>
    </w:rPr>
  </w:style>
  <w:style w:type="character" w:customStyle="1" w:styleId="ListLabel874">
    <w:name w:val="ListLabel 874"/>
    <w:qFormat/>
    <w:rsid w:val="00F74D94"/>
    <w:rPr>
      <w:rFonts w:cs="OpenSymbol"/>
    </w:rPr>
  </w:style>
  <w:style w:type="character" w:customStyle="1" w:styleId="ListLabel873">
    <w:name w:val="ListLabel 873"/>
    <w:qFormat/>
    <w:rsid w:val="00F74D94"/>
    <w:rPr>
      <w:rFonts w:cs="OpenSymbol"/>
    </w:rPr>
  </w:style>
  <w:style w:type="character" w:customStyle="1" w:styleId="ListLabel872">
    <w:name w:val="ListLabel 872"/>
    <w:qFormat/>
    <w:rsid w:val="00F74D94"/>
    <w:rPr>
      <w:rFonts w:cs="OpenSymbol"/>
    </w:rPr>
  </w:style>
  <w:style w:type="character" w:customStyle="1" w:styleId="ListLabel871">
    <w:name w:val="ListLabel 871"/>
    <w:qFormat/>
    <w:rsid w:val="00F74D94"/>
    <w:rPr>
      <w:rFonts w:cs="OpenSymbol"/>
    </w:rPr>
  </w:style>
  <w:style w:type="character" w:customStyle="1" w:styleId="ListLabel870">
    <w:name w:val="ListLabel 870"/>
    <w:qFormat/>
    <w:rsid w:val="00F74D94"/>
    <w:rPr>
      <w:rFonts w:cs="OpenSymbol"/>
    </w:rPr>
  </w:style>
  <w:style w:type="character" w:customStyle="1" w:styleId="ListLabel869">
    <w:name w:val="ListLabel 869"/>
    <w:qFormat/>
    <w:rsid w:val="00F74D94"/>
    <w:rPr>
      <w:rFonts w:cs="OpenSymbol"/>
    </w:rPr>
  </w:style>
  <w:style w:type="character" w:customStyle="1" w:styleId="ListLabel868">
    <w:name w:val="ListLabel 868"/>
    <w:qFormat/>
    <w:rsid w:val="00F74D94"/>
    <w:rPr>
      <w:rFonts w:cs="OpenSymbol"/>
    </w:rPr>
  </w:style>
  <w:style w:type="character" w:customStyle="1" w:styleId="ListLabel867">
    <w:name w:val="ListLabel 867"/>
    <w:qFormat/>
    <w:rsid w:val="00F74D94"/>
    <w:rPr>
      <w:rFonts w:cs="OpenSymbol"/>
    </w:rPr>
  </w:style>
  <w:style w:type="character" w:customStyle="1" w:styleId="ListLabel866">
    <w:name w:val="ListLabel 866"/>
    <w:qFormat/>
    <w:rsid w:val="00F74D94"/>
    <w:rPr>
      <w:rFonts w:cs="OpenSymbol"/>
    </w:rPr>
  </w:style>
  <w:style w:type="character" w:customStyle="1" w:styleId="ListLabel865">
    <w:name w:val="ListLabel 865"/>
    <w:qFormat/>
    <w:rsid w:val="00F74D94"/>
    <w:rPr>
      <w:rFonts w:cs="OpenSymbol"/>
    </w:rPr>
  </w:style>
  <w:style w:type="character" w:customStyle="1" w:styleId="ListLabel864">
    <w:name w:val="ListLabel 864"/>
    <w:qFormat/>
    <w:rsid w:val="00F74D94"/>
    <w:rPr>
      <w:rFonts w:cs="OpenSymbol"/>
    </w:rPr>
  </w:style>
  <w:style w:type="character" w:customStyle="1" w:styleId="ListLabel863">
    <w:name w:val="ListLabel 863"/>
    <w:qFormat/>
    <w:rsid w:val="00F74D94"/>
    <w:rPr>
      <w:rFonts w:cs="OpenSymbol"/>
    </w:rPr>
  </w:style>
  <w:style w:type="character" w:customStyle="1" w:styleId="ListLabel862">
    <w:name w:val="ListLabel 862"/>
    <w:qFormat/>
    <w:rsid w:val="00F74D94"/>
    <w:rPr>
      <w:rFonts w:cs="OpenSymbol"/>
    </w:rPr>
  </w:style>
  <w:style w:type="character" w:customStyle="1" w:styleId="ListLabel861">
    <w:name w:val="ListLabel 861"/>
    <w:qFormat/>
    <w:rsid w:val="00F74D94"/>
    <w:rPr>
      <w:rFonts w:cs="OpenSymbol"/>
    </w:rPr>
  </w:style>
  <w:style w:type="character" w:customStyle="1" w:styleId="ListLabel860">
    <w:name w:val="ListLabel 860"/>
    <w:qFormat/>
    <w:rsid w:val="00F74D94"/>
    <w:rPr>
      <w:rFonts w:cs="OpenSymbol"/>
    </w:rPr>
  </w:style>
  <w:style w:type="character" w:customStyle="1" w:styleId="ListLabel859">
    <w:name w:val="ListLabel 859"/>
    <w:qFormat/>
    <w:rsid w:val="00F74D94"/>
    <w:rPr>
      <w:rFonts w:cs="OpenSymbol"/>
    </w:rPr>
  </w:style>
  <w:style w:type="character" w:customStyle="1" w:styleId="ListLabel858">
    <w:name w:val="ListLabel 858"/>
    <w:qFormat/>
    <w:rsid w:val="00F74D94"/>
    <w:rPr>
      <w:rFonts w:cs="OpenSymbol"/>
    </w:rPr>
  </w:style>
  <w:style w:type="character" w:customStyle="1" w:styleId="ListLabel857">
    <w:name w:val="ListLabel 857"/>
    <w:qFormat/>
    <w:rsid w:val="00F74D94"/>
    <w:rPr>
      <w:rFonts w:cs="OpenSymbol"/>
    </w:rPr>
  </w:style>
  <w:style w:type="character" w:customStyle="1" w:styleId="ListLabel856">
    <w:name w:val="ListLabel 856"/>
    <w:qFormat/>
    <w:rsid w:val="00F74D94"/>
    <w:rPr>
      <w:rFonts w:cs="OpenSymbol"/>
    </w:rPr>
  </w:style>
  <w:style w:type="character" w:customStyle="1" w:styleId="ListLabel855">
    <w:name w:val="ListLabel 855"/>
    <w:qFormat/>
    <w:rsid w:val="00F74D94"/>
    <w:rPr>
      <w:rFonts w:cs="OpenSymbol"/>
    </w:rPr>
  </w:style>
  <w:style w:type="character" w:customStyle="1" w:styleId="ListLabel854">
    <w:name w:val="ListLabel 854"/>
    <w:qFormat/>
    <w:rsid w:val="00F74D94"/>
    <w:rPr>
      <w:rFonts w:cs="OpenSymbol"/>
    </w:rPr>
  </w:style>
  <w:style w:type="character" w:customStyle="1" w:styleId="ListLabel853">
    <w:name w:val="ListLabel 853"/>
    <w:qFormat/>
    <w:rsid w:val="00F74D94"/>
    <w:rPr>
      <w:rFonts w:cs="OpenSymbol"/>
    </w:rPr>
  </w:style>
  <w:style w:type="character" w:customStyle="1" w:styleId="ListLabel852">
    <w:name w:val="ListLabel 852"/>
    <w:qFormat/>
    <w:rsid w:val="00F74D94"/>
    <w:rPr>
      <w:rFonts w:cs="OpenSymbol"/>
    </w:rPr>
  </w:style>
  <w:style w:type="character" w:customStyle="1" w:styleId="ListLabel851">
    <w:name w:val="ListLabel 851"/>
    <w:qFormat/>
    <w:rsid w:val="00F74D94"/>
    <w:rPr>
      <w:rFonts w:cs="OpenSymbol"/>
    </w:rPr>
  </w:style>
  <w:style w:type="character" w:customStyle="1" w:styleId="ListLabel850">
    <w:name w:val="ListLabel 850"/>
    <w:qFormat/>
    <w:rsid w:val="00F74D94"/>
    <w:rPr>
      <w:rFonts w:cs="OpenSymbol"/>
    </w:rPr>
  </w:style>
  <w:style w:type="character" w:customStyle="1" w:styleId="ListLabel849">
    <w:name w:val="ListLabel 849"/>
    <w:qFormat/>
    <w:rsid w:val="00F74D94"/>
    <w:rPr>
      <w:rFonts w:cs="OpenSymbol"/>
    </w:rPr>
  </w:style>
  <w:style w:type="character" w:customStyle="1" w:styleId="ListLabel848">
    <w:name w:val="ListLabel 848"/>
    <w:qFormat/>
    <w:rsid w:val="00F74D94"/>
    <w:rPr>
      <w:rFonts w:cs="OpenSymbol"/>
    </w:rPr>
  </w:style>
  <w:style w:type="character" w:customStyle="1" w:styleId="ListLabel847">
    <w:name w:val="ListLabel 847"/>
    <w:qFormat/>
    <w:rsid w:val="00F74D94"/>
    <w:rPr>
      <w:rFonts w:cs="OpenSymbol"/>
    </w:rPr>
  </w:style>
  <w:style w:type="character" w:customStyle="1" w:styleId="ListLabel846">
    <w:name w:val="ListLabel 846"/>
    <w:qFormat/>
    <w:rsid w:val="00F74D94"/>
    <w:rPr>
      <w:rFonts w:cs="OpenSymbol"/>
    </w:rPr>
  </w:style>
  <w:style w:type="character" w:customStyle="1" w:styleId="ListLabel845">
    <w:name w:val="ListLabel 845"/>
    <w:qFormat/>
    <w:rsid w:val="00F74D94"/>
    <w:rPr>
      <w:rFonts w:cs="OpenSymbol"/>
    </w:rPr>
  </w:style>
  <w:style w:type="character" w:customStyle="1" w:styleId="ListLabel844">
    <w:name w:val="ListLabel 844"/>
    <w:qFormat/>
    <w:rsid w:val="00F74D94"/>
    <w:rPr>
      <w:rFonts w:cs="OpenSymbol"/>
    </w:rPr>
  </w:style>
  <w:style w:type="character" w:customStyle="1" w:styleId="ListLabel843">
    <w:name w:val="ListLabel 843"/>
    <w:qFormat/>
    <w:rsid w:val="00F74D94"/>
    <w:rPr>
      <w:rFonts w:cs="OpenSymbol"/>
    </w:rPr>
  </w:style>
  <w:style w:type="character" w:customStyle="1" w:styleId="ListLabel842">
    <w:name w:val="ListLabel 842"/>
    <w:qFormat/>
    <w:rsid w:val="00F74D94"/>
    <w:rPr>
      <w:rFonts w:cs="OpenSymbol"/>
    </w:rPr>
  </w:style>
  <w:style w:type="character" w:customStyle="1" w:styleId="ListLabel841">
    <w:name w:val="ListLabel 841"/>
    <w:qFormat/>
    <w:rsid w:val="00F74D94"/>
    <w:rPr>
      <w:rFonts w:cs="OpenSymbol"/>
    </w:rPr>
  </w:style>
  <w:style w:type="character" w:customStyle="1" w:styleId="ListLabel840">
    <w:name w:val="ListLabel 840"/>
    <w:qFormat/>
    <w:rsid w:val="00F74D94"/>
    <w:rPr>
      <w:rFonts w:cs="OpenSymbol"/>
    </w:rPr>
  </w:style>
  <w:style w:type="character" w:customStyle="1" w:styleId="ListLabel839">
    <w:name w:val="ListLabel 839"/>
    <w:qFormat/>
    <w:rsid w:val="00F74D94"/>
    <w:rPr>
      <w:rFonts w:cs="OpenSymbol"/>
    </w:rPr>
  </w:style>
  <w:style w:type="character" w:customStyle="1" w:styleId="ListLabel838">
    <w:name w:val="ListLabel 838"/>
    <w:qFormat/>
    <w:rsid w:val="00F74D94"/>
    <w:rPr>
      <w:rFonts w:cs="OpenSymbol"/>
    </w:rPr>
  </w:style>
  <w:style w:type="character" w:customStyle="1" w:styleId="ListLabel837">
    <w:name w:val="ListLabel 837"/>
    <w:qFormat/>
    <w:rsid w:val="00F74D94"/>
    <w:rPr>
      <w:rFonts w:cs="OpenSymbol"/>
    </w:rPr>
  </w:style>
  <w:style w:type="character" w:customStyle="1" w:styleId="ListLabel836">
    <w:name w:val="ListLabel 836"/>
    <w:qFormat/>
    <w:rsid w:val="00F74D94"/>
    <w:rPr>
      <w:rFonts w:cs="OpenSymbol"/>
    </w:rPr>
  </w:style>
  <w:style w:type="character" w:customStyle="1" w:styleId="ListLabel835">
    <w:name w:val="ListLabel 835"/>
    <w:qFormat/>
    <w:rsid w:val="00F74D94"/>
    <w:rPr>
      <w:rFonts w:cs="OpenSymbol"/>
    </w:rPr>
  </w:style>
  <w:style w:type="character" w:customStyle="1" w:styleId="ListLabel834">
    <w:name w:val="ListLabel 834"/>
    <w:qFormat/>
    <w:rsid w:val="00F74D94"/>
    <w:rPr>
      <w:rFonts w:cs="OpenSymbol"/>
    </w:rPr>
  </w:style>
  <w:style w:type="character" w:customStyle="1" w:styleId="ListLabel833">
    <w:name w:val="ListLabel 833"/>
    <w:qFormat/>
    <w:rsid w:val="00F74D94"/>
    <w:rPr>
      <w:rFonts w:cs="OpenSymbol"/>
    </w:rPr>
  </w:style>
  <w:style w:type="character" w:customStyle="1" w:styleId="ListLabel832">
    <w:name w:val="ListLabel 832"/>
    <w:qFormat/>
    <w:rsid w:val="00F74D94"/>
    <w:rPr>
      <w:rFonts w:cs="OpenSymbol"/>
    </w:rPr>
  </w:style>
  <w:style w:type="character" w:customStyle="1" w:styleId="ListLabel831">
    <w:name w:val="ListLabel 831"/>
    <w:qFormat/>
    <w:rsid w:val="00F74D94"/>
    <w:rPr>
      <w:rFonts w:cs="OpenSymbol"/>
    </w:rPr>
  </w:style>
  <w:style w:type="character" w:customStyle="1" w:styleId="ListLabel830">
    <w:name w:val="ListLabel 830"/>
    <w:qFormat/>
    <w:rsid w:val="00F74D94"/>
    <w:rPr>
      <w:rFonts w:cs="OpenSymbol"/>
    </w:rPr>
  </w:style>
  <w:style w:type="character" w:customStyle="1" w:styleId="ListLabel829">
    <w:name w:val="ListLabel 829"/>
    <w:qFormat/>
    <w:rsid w:val="00F74D94"/>
    <w:rPr>
      <w:rFonts w:cs="OpenSymbol"/>
    </w:rPr>
  </w:style>
  <w:style w:type="character" w:customStyle="1" w:styleId="ListLabel828">
    <w:name w:val="ListLabel 828"/>
    <w:qFormat/>
    <w:rsid w:val="00F74D94"/>
    <w:rPr>
      <w:rFonts w:cs="OpenSymbol"/>
    </w:rPr>
  </w:style>
  <w:style w:type="character" w:customStyle="1" w:styleId="ListLabel827">
    <w:name w:val="ListLabel 827"/>
    <w:qFormat/>
    <w:rsid w:val="00F74D94"/>
    <w:rPr>
      <w:rFonts w:cs="OpenSymbol"/>
    </w:rPr>
  </w:style>
  <w:style w:type="character" w:customStyle="1" w:styleId="ListLabel826">
    <w:name w:val="ListLabel 826"/>
    <w:qFormat/>
    <w:rsid w:val="00F74D94"/>
    <w:rPr>
      <w:rFonts w:cs="OpenSymbol"/>
    </w:rPr>
  </w:style>
  <w:style w:type="character" w:customStyle="1" w:styleId="ListLabel825">
    <w:name w:val="ListLabel 825"/>
    <w:qFormat/>
    <w:rsid w:val="00F74D94"/>
    <w:rPr>
      <w:rFonts w:cs="OpenSymbol"/>
    </w:rPr>
  </w:style>
  <w:style w:type="character" w:customStyle="1" w:styleId="ListLabel824">
    <w:name w:val="ListLabel 824"/>
    <w:qFormat/>
    <w:rsid w:val="00F74D94"/>
    <w:rPr>
      <w:rFonts w:cs="OpenSymbol"/>
    </w:rPr>
  </w:style>
  <w:style w:type="character" w:customStyle="1" w:styleId="ListLabel823">
    <w:name w:val="ListLabel 823"/>
    <w:qFormat/>
    <w:rsid w:val="00F74D94"/>
    <w:rPr>
      <w:rFonts w:cs="OpenSymbol"/>
    </w:rPr>
  </w:style>
  <w:style w:type="character" w:customStyle="1" w:styleId="ListLabel822">
    <w:name w:val="ListLabel 822"/>
    <w:qFormat/>
    <w:rsid w:val="00F74D94"/>
    <w:rPr>
      <w:rFonts w:cs="OpenSymbol"/>
    </w:rPr>
  </w:style>
  <w:style w:type="character" w:customStyle="1" w:styleId="ListLabel821">
    <w:name w:val="ListLabel 821"/>
    <w:qFormat/>
    <w:rsid w:val="00F74D94"/>
    <w:rPr>
      <w:rFonts w:cs="OpenSymbol"/>
    </w:rPr>
  </w:style>
  <w:style w:type="character" w:customStyle="1" w:styleId="ListLabel820">
    <w:name w:val="ListLabel 820"/>
    <w:qFormat/>
    <w:rsid w:val="00F74D94"/>
    <w:rPr>
      <w:rFonts w:cs="OpenSymbol"/>
    </w:rPr>
  </w:style>
  <w:style w:type="character" w:customStyle="1" w:styleId="ListLabel819">
    <w:name w:val="ListLabel 819"/>
    <w:qFormat/>
    <w:rsid w:val="00F74D94"/>
    <w:rPr>
      <w:rFonts w:cs="OpenSymbol"/>
    </w:rPr>
  </w:style>
  <w:style w:type="character" w:customStyle="1" w:styleId="ListLabel818">
    <w:name w:val="ListLabel 818"/>
    <w:qFormat/>
    <w:rsid w:val="00F74D94"/>
    <w:rPr>
      <w:rFonts w:cs="OpenSymbol"/>
    </w:rPr>
  </w:style>
  <w:style w:type="character" w:customStyle="1" w:styleId="ListLabel817">
    <w:name w:val="ListLabel 817"/>
    <w:qFormat/>
    <w:rsid w:val="00F74D94"/>
    <w:rPr>
      <w:rFonts w:cs="OpenSymbol"/>
    </w:rPr>
  </w:style>
  <w:style w:type="character" w:customStyle="1" w:styleId="ListLabel816">
    <w:name w:val="ListLabel 816"/>
    <w:qFormat/>
    <w:rsid w:val="00F74D94"/>
    <w:rPr>
      <w:rFonts w:cs="OpenSymbol"/>
    </w:rPr>
  </w:style>
  <w:style w:type="character" w:customStyle="1" w:styleId="ListLabel815">
    <w:name w:val="ListLabel 815"/>
    <w:qFormat/>
    <w:rsid w:val="00F74D94"/>
    <w:rPr>
      <w:rFonts w:cs="OpenSymbol"/>
    </w:rPr>
  </w:style>
  <w:style w:type="character" w:customStyle="1" w:styleId="ListLabel814">
    <w:name w:val="ListLabel 814"/>
    <w:qFormat/>
    <w:rsid w:val="00F74D94"/>
    <w:rPr>
      <w:rFonts w:cs="OpenSymbol"/>
    </w:rPr>
  </w:style>
  <w:style w:type="character" w:customStyle="1" w:styleId="ListLabel813">
    <w:name w:val="ListLabel 813"/>
    <w:qFormat/>
    <w:rsid w:val="00F74D94"/>
    <w:rPr>
      <w:rFonts w:cs="OpenSymbol"/>
    </w:rPr>
  </w:style>
  <w:style w:type="character" w:customStyle="1" w:styleId="ListLabel812">
    <w:name w:val="ListLabel 812"/>
    <w:qFormat/>
    <w:rsid w:val="00F74D94"/>
    <w:rPr>
      <w:rFonts w:cs="OpenSymbol"/>
    </w:rPr>
  </w:style>
  <w:style w:type="character" w:customStyle="1" w:styleId="ListLabel811">
    <w:name w:val="ListLabel 811"/>
    <w:qFormat/>
    <w:rsid w:val="00F74D94"/>
    <w:rPr>
      <w:rFonts w:cs="OpenSymbol"/>
    </w:rPr>
  </w:style>
  <w:style w:type="character" w:customStyle="1" w:styleId="ListLabel810">
    <w:name w:val="ListLabel 810"/>
    <w:qFormat/>
    <w:rsid w:val="00F74D94"/>
    <w:rPr>
      <w:rFonts w:cs="OpenSymbol"/>
    </w:rPr>
  </w:style>
  <w:style w:type="character" w:customStyle="1" w:styleId="ListLabel809">
    <w:name w:val="ListLabel 809"/>
    <w:qFormat/>
    <w:rsid w:val="00F74D94"/>
    <w:rPr>
      <w:rFonts w:cs="OpenSymbol"/>
    </w:rPr>
  </w:style>
  <w:style w:type="character" w:customStyle="1" w:styleId="ListLabel808">
    <w:name w:val="ListLabel 808"/>
    <w:qFormat/>
    <w:rsid w:val="00F74D94"/>
    <w:rPr>
      <w:rFonts w:cs="OpenSymbol"/>
    </w:rPr>
  </w:style>
  <w:style w:type="character" w:customStyle="1" w:styleId="ListLabel807">
    <w:name w:val="ListLabel 807"/>
    <w:qFormat/>
    <w:rsid w:val="00F74D94"/>
    <w:rPr>
      <w:rFonts w:cs="OpenSymbol"/>
    </w:rPr>
  </w:style>
  <w:style w:type="character" w:customStyle="1" w:styleId="ListLabel806">
    <w:name w:val="ListLabel 806"/>
    <w:qFormat/>
    <w:rsid w:val="00F74D94"/>
    <w:rPr>
      <w:rFonts w:cs="OpenSymbol"/>
    </w:rPr>
  </w:style>
  <w:style w:type="character" w:customStyle="1" w:styleId="ListLabel805">
    <w:name w:val="ListLabel 805"/>
    <w:qFormat/>
    <w:rsid w:val="00F74D94"/>
    <w:rPr>
      <w:rFonts w:cs="OpenSymbol"/>
    </w:rPr>
  </w:style>
  <w:style w:type="character" w:customStyle="1" w:styleId="ListLabel804">
    <w:name w:val="ListLabel 804"/>
    <w:qFormat/>
    <w:rsid w:val="00F74D94"/>
    <w:rPr>
      <w:rFonts w:cs="OpenSymbol"/>
    </w:rPr>
  </w:style>
  <w:style w:type="character" w:customStyle="1" w:styleId="ListLabel803">
    <w:name w:val="ListLabel 803"/>
    <w:qFormat/>
    <w:rsid w:val="00F74D94"/>
    <w:rPr>
      <w:rFonts w:cs="OpenSymbol"/>
    </w:rPr>
  </w:style>
  <w:style w:type="character" w:customStyle="1" w:styleId="ListLabel802">
    <w:name w:val="ListLabel 802"/>
    <w:qFormat/>
    <w:rsid w:val="00F74D94"/>
    <w:rPr>
      <w:rFonts w:cs="OpenSymbol"/>
    </w:rPr>
  </w:style>
  <w:style w:type="character" w:customStyle="1" w:styleId="ListLabel801">
    <w:name w:val="ListLabel 801"/>
    <w:qFormat/>
    <w:rsid w:val="00F74D94"/>
    <w:rPr>
      <w:rFonts w:cs="OpenSymbol"/>
    </w:rPr>
  </w:style>
  <w:style w:type="character" w:customStyle="1" w:styleId="ListLabel800">
    <w:name w:val="ListLabel 800"/>
    <w:qFormat/>
    <w:rsid w:val="00F74D94"/>
    <w:rPr>
      <w:rFonts w:cs="OpenSymbol"/>
    </w:rPr>
  </w:style>
  <w:style w:type="character" w:customStyle="1" w:styleId="ListLabel799">
    <w:name w:val="ListLabel 799"/>
    <w:qFormat/>
    <w:rsid w:val="00F74D94"/>
    <w:rPr>
      <w:rFonts w:cs="OpenSymbol"/>
    </w:rPr>
  </w:style>
  <w:style w:type="character" w:customStyle="1" w:styleId="ListLabel798">
    <w:name w:val="ListLabel 798"/>
    <w:qFormat/>
    <w:rsid w:val="00F74D94"/>
    <w:rPr>
      <w:rFonts w:cs="OpenSymbol"/>
    </w:rPr>
  </w:style>
  <w:style w:type="character" w:customStyle="1" w:styleId="ListLabel797">
    <w:name w:val="ListLabel 797"/>
    <w:qFormat/>
    <w:rsid w:val="00F74D94"/>
    <w:rPr>
      <w:rFonts w:cs="OpenSymbol"/>
    </w:rPr>
  </w:style>
  <w:style w:type="character" w:customStyle="1" w:styleId="ListLabel796">
    <w:name w:val="ListLabel 796"/>
    <w:qFormat/>
    <w:rsid w:val="00F74D94"/>
    <w:rPr>
      <w:rFonts w:cs="OpenSymbol"/>
    </w:rPr>
  </w:style>
  <w:style w:type="character" w:customStyle="1" w:styleId="ListLabel795">
    <w:name w:val="ListLabel 795"/>
    <w:qFormat/>
    <w:rsid w:val="00F74D94"/>
    <w:rPr>
      <w:rFonts w:cs="OpenSymbol"/>
    </w:rPr>
  </w:style>
  <w:style w:type="character" w:customStyle="1" w:styleId="ListLabel794">
    <w:name w:val="ListLabel 794"/>
    <w:qFormat/>
    <w:rsid w:val="00F74D94"/>
    <w:rPr>
      <w:rFonts w:cs="OpenSymbol"/>
    </w:rPr>
  </w:style>
  <w:style w:type="character" w:customStyle="1" w:styleId="ListLabel793">
    <w:name w:val="ListLabel 793"/>
    <w:qFormat/>
    <w:rsid w:val="00F74D94"/>
    <w:rPr>
      <w:rFonts w:cs="OpenSymbol"/>
    </w:rPr>
  </w:style>
  <w:style w:type="character" w:customStyle="1" w:styleId="ListLabel792">
    <w:name w:val="ListLabel 792"/>
    <w:qFormat/>
    <w:rsid w:val="00F74D94"/>
    <w:rPr>
      <w:rFonts w:cs="OpenSymbol"/>
    </w:rPr>
  </w:style>
  <w:style w:type="character" w:customStyle="1" w:styleId="ListLabel791">
    <w:name w:val="ListLabel 791"/>
    <w:qFormat/>
    <w:rsid w:val="00F74D94"/>
    <w:rPr>
      <w:rFonts w:cs="OpenSymbol"/>
    </w:rPr>
  </w:style>
  <w:style w:type="character" w:customStyle="1" w:styleId="ListLabel790">
    <w:name w:val="ListLabel 790"/>
    <w:qFormat/>
    <w:rsid w:val="00F74D94"/>
    <w:rPr>
      <w:rFonts w:cs="OpenSymbol"/>
    </w:rPr>
  </w:style>
  <w:style w:type="character" w:customStyle="1" w:styleId="ListLabel789">
    <w:name w:val="ListLabel 789"/>
    <w:qFormat/>
    <w:rsid w:val="00F74D94"/>
    <w:rPr>
      <w:rFonts w:cs="OpenSymbol"/>
    </w:rPr>
  </w:style>
  <w:style w:type="character" w:customStyle="1" w:styleId="ListLabel788">
    <w:name w:val="ListLabel 788"/>
    <w:qFormat/>
    <w:rsid w:val="00F74D94"/>
    <w:rPr>
      <w:rFonts w:cs="OpenSymbol"/>
    </w:rPr>
  </w:style>
  <w:style w:type="character" w:customStyle="1" w:styleId="ListLabel787">
    <w:name w:val="ListLabel 787"/>
    <w:qFormat/>
    <w:rsid w:val="00F74D94"/>
    <w:rPr>
      <w:rFonts w:cs="OpenSymbol"/>
    </w:rPr>
  </w:style>
  <w:style w:type="character" w:customStyle="1" w:styleId="ListLabel786">
    <w:name w:val="ListLabel 786"/>
    <w:qFormat/>
    <w:rsid w:val="00F74D94"/>
    <w:rPr>
      <w:rFonts w:cs="OpenSymbol"/>
    </w:rPr>
  </w:style>
  <w:style w:type="character" w:customStyle="1" w:styleId="ListLabel785">
    <w:name w:val="ListLabel 785"/>
    <w:qFormat/>
    <w:rsid w:val="00F74D94"/>
    <w:rPr>
      <w:rFonts w:cs="OpenSymbol"/>
    </w:rPr>
  </w:style>
  <w:style w:type="character" w:customStyle="1" w:styleId="ListLabel784">
    <w:name w:val="ListLabel 784"/>
    <w:qFormat/>
    <w:rsid w:val="00F74D94"/>
    <w:rPr>
      <w:rFonts w:cs="OpenSymbol"/>
      <w:sz w:val="24"/>
    </w:rPr>
  </w:style>
  <w:style w:type="character" w:customStyle="1" w:styleId="ListLabel783">
    <w:name w:val="ListLabel 783"/>
    <w:qFormat/>
    <w:rsid w:val="00F74D94"/>
    <w:rPr>
      <w:rFonts w:cs="OpenSymbol"/>
    </w:rPr>
  </w:style>
  <w:style w:type="character" w:customStyle="1" w:styleId="ListLabel782">
    <w:name w:val="ListLabel 782"/>
    <w:qFormat/>
    <w:rsid w:val="00F74D94"/>
    <w:rPr>
      <w:rFonts w:cs="OpenSymbol"/>
    </w:rPr>
  </w:style>
  <w:style w:type="character" w:customStyle="1" w:styleId="ListLabel781">
    <w:name w:val="ListLabel 781"/>
    <w:qFormat/>
    <w:rsid w:val="00F74D94"/>
    <w:rPr>
      <w:rFonts w:cs="OpenSymbol"/>
    </w:rPr>
  </w:style>
  <w:style w:type="character" w:customStyle="1" w:styleId="ListLabel780">
    <w:name w:val="ListLabel 780"/>
    <w:qFormat/>
    <w:rsid w:val="00F74D94"/>
    <w:rPr>
      <w:rFonts w:cs="OpenSymbol"/>
    </w:rPr>
  </w:style>
  <w:style w:type="character" w:customStyle="1" w:styleId="ListLabel779">
    <w:name w:val="ListLabel 779"/>
    <w:qFormat/>
    <w:rsid w:val="00F74D94"/>
    <w:rPr>
      <w:rFonts w:cs="OpenSymbol"/>
    </w:rPr>
  </w:style>
  <w:style w:type="character" w:customStyle="1" w:styleId="ListLabel778">
    <w:name w:val="ListLabel 778"/>
    <w:qFormat/>
    <w:rsid w:val="00F74D94"/>
    <w:rPr>
      <w:rFonts w:cs="OpenSymbol"/>
    </w:rPr>
  </w:style>
  <w:style w:type="character" w:customStyle="1" w:styleId="ListLabel777">
    <w:name w:val="ListLabel 777"/>
    <w:qFormat/>
    <w:rsid w:val="00F74D94"/>
    <w:rPr>
      <w:rFonts w:cs="OpenSymbol"/>
    </w:rPr>
  </w:style>
  <w:style w:type="character" w:customStyle="1" w:styleId="ListLabel776">
    <w:name w:val="ListLabel 776"/>
    <w:qFormat/>
    <w:rsid w:val="00F74D94"/>
    <w:rPr>
      <w:rFonts w:cs="OpenSymbol"/>
    </w:rPr>
  </w:style>
  <w:style w:type="character" w:customStyle="1" w:styleId="ListLabel775">
    <w:name w:val="ListLabel 775"/>
    <w:qFormat/>
    <w:rsid w:val="00F74D94"/>
    <w:rPr>
      <w:rFonts w:cs="OpenSymbol"/>
      <w:sz w:val="24"/>
    </w:rPr>
  </w:style>
  <w:style w:type="character" w:customStyle="1" w:styleId="ListLabel774">
    <w:name w:val="ListLabel 774"/>
    <w:qFormat/>
    <w:rsid w:val="00F74D94"/>
    <w:rPr>
      <w:rFonts w:cs="OpenSymbol"/>
    </w:rPr>
  </w:style>
  <w:style w:type="character" w:customStyle="1" w:styleId="ListLabel773">
    <w:name w:val="ListLabel 773"/>
    <w:qFormat/>
    <w:rsid w:val="00F74D94"/>
    <w:rPr>
      <w:rFonts w:cs="OpenSymbol"/>
    </w:rPr>
  </w:style>
  <w:style w:type="character" w:customStyle="1" w:styleId="ListLabel772">
    <w:name w:val="ListLabel 772"/>
    <w:qFormat/>
    <w:rsid w:val="00F74D94"/>
    <w:rPr>
      <w:rFonts w:cs="OpenSymbol"/>
    </w:rPr>
  </w:style>
  <w:style w:type="character" w:customStyle="1" w:styleId="ListLabel771">
    <w:name w:val="ListLabel 771"/>
    <w:qFormat/>
    <w:rsid w:val="00F74D94"/>
    <w:rPr>
      <w:rFonts w:cs="OpenSymbol"/>
    </w:rPr>
  </w:style>
  <w:style w:type="character" w:customStyle="1" w:styleId="ListLabel770">
    <w:name w:val="ListLabel 770"/>
    <w:qFormat/>
    <w:rsid w:val="00F74D94"/>
    <w:rPr>
      <w:rFonts w:cs="OpenSymbol"/>
    </w:rPr>
  </w:style>
  <w:style w:type="character" w:customStyle="1" w:styleId="ListLabel769">
    <w:name w:val="ListLabel 769"/>
    <w:qFormat/>
    <w:rsid w:val="00F74D94"/>
    <w:rPr>
      <w:rFonts w:cs="OpenSymbol"/>
    </w:rPr>
  </w:style>
  <w:style w:type="character" w:customStyle="1" w:styleId="ListLabel768">
    <w:name w:val="ListLabel 768"/>
    <w:qFormat/>
    <w:rsid w:val="00F74D94"/>
    <w:rPr>
      <w:rFonts w:cs="OpenSymbol"/>
    </w:rPr>
  </w:style>
  <w:style w:type="character" w:customStyle="1" w:styleId="ListLabel767">
    <w:name w:val="ListLabel 767"/>
    <w:qFormat/>
    <w:rsid w:val="00F74D94"/>
    <w:rPr>
      <w:rFonts w:cs="OpenSymbol"/>
    </w:rPr>
  </w:style>
  <w:style w:type="character" w:customStyle="1" w:styleId="ListLabel766">
    <w:name w:val="ListLabel 766"/>
    <w:qFormat/>
    <w:rsid w:val="00F74D94"/>
    <w:rPr>
      <w:rFonts w:cs="OpenSymbol"/>
      <w:sz w:val="22"/>
    </w:rPr>
  </w:style>
  <w:style w:type="character" w:customStyle="1" w:styleId="ListLabel765">
    <w:name w:val="ListLabel 765"/>
    <w:qFormat/>
    <w:rsid w:val="00F74D94"/>
    <w:rPr>
      <w:rFonts w:cs="OpenSymbol"/>
    </w:rPr>
  </w:style>
  <w:style w:type="character" w:customStyle="1" w:styleId="ListLabel764">
    <w:name w:val="ListLabel 764"/>
    <w:qFormat/>
    <w:rsid w:val="00F74D94"/>
    <w:rPr>
      <w:rFonts w:cs="OpenSymbol"/>
    </w:rPr>
  </w:style>
  <w:style w:type="character" w:customStyle="1" w:styleId="ListLabel763">
    <w:name w:val="ListLabel 763"/>
    <w:qFormat/>
    <w:rsid w:val="00F74D94"/>
    <w:rPr>
      <w:rFonts w:cs="OpenSymbol"/>
    </w:rPr>
  </w:style>
  <w:style w:type="character" w:customStyle="1" w:styleId="ListLabel762">
    <w:name w:val="ListLabel 762"/>
    <w:qFormat/>
    <w:rsid w:val="00F74D94"/>
    <w:rPr>
      <w:rFonts w:cs="OpenSymbol"/>
    </w:rPr>
  </w:style>
  <w:style w:type="character" w:customStyle="1" w:styleId="ListLabel761">
    <w:name w:val="ListLabel 761"/>
    <w:qFormat/>
    <w:rsid w:val="00F74D94"/>
    <w:rPr>
      <w:rFonts w:cs="OpenSymbol"/>
    </w:rPr>
  </w:style>
  <w:style w:type="character" w:customStyle="1" w:styleId="ListLabel760">
    <w:name w:val="ListLabel 760"/>
    <w:qFormat/>
    <w:rsid w:val="00F74D94"/>
    <w:rPr>
      <w:rFonts w:cs="OpenSymbol"/>
    </w:rPr>
  </w:style>
  <w:style w:type="character" w:customStyle="1" w:styleId="ListLabel759">
    <w:name w:val="ListLabel 759"/>
    <w:qFormat/>
    <w:rsid w:val="00F74D94"/>
    <w:rPr>
      <w:rFonts w:cs="OpenSymbol"/>
    </w:rPr>
  </w:style>
  <w:style w:type="character" w:customStyle="1" w:styleId="ListLabel758">
    <w:name w:val="ListLabel 758"/>
    <w:qFormat/>
    <w:rsid w:val="00F74D94"/>
    <w:rPr>
      <w:rFonts w:cs="OpenSymbol"/>
    </w:rPr>
  </w:style>
  <w:style w:type="character" w:customStyle="1" w:styleId="ListLabel757">
    <w:name w:val="ListLabel 757"/>
    <w:qFormat/>
    <w:rsid w:val="00F74D94"/>
    <w:rPr>
      <w:rFonts w:cs="OpenSymbol"/>
      <w:sz w:val="22"/>
    </w:rPr>
  </w:style>
  <w:style w:type="character" w:customStyle="1" w:styleId="ListLabel756">
    <w:name w:val="ListLabel 756"/>
    <w:qFormat/>
    <w:rsid w:val="00F74D94"/>
    <w:rPr>
      <w:rFonts w:cs="OpenSymbol"/>
    </w:rPr>
  </w:style>
  <w:style w:type="character" w:customStyle="1" w:styleId="ListLabel755">
    <w:name w:val="ListLabel 755"/>
    <w:qFormat/>
    <w:rsid w:val="00F74D94"/>
    <w:rPr>
      <w:rFonts w:cs="OpenSymbol"/>
    </w:rPr>
  </w:style>
  <w:style w:type="character" w:customStyle="1" w:styleId="ListLabel754">
    <w:name w:val="ListLabel 754"/>
    <w:qFormat/>
    <w:rsid w:val="00F74D94"/>
    <w:rPr>
      <w:rFonts w:cs="OpenSymbol"/>
    </w:rPr>
  </w:style>
  <w:style w:type="character" w:customStyle="1" w:styleId="ListLabel753">
    <w:name w:val="ListLabel 753"/>
    <w:qFormat/>
    <w:rsid w:val="00F74D94"/>
    <w:rPr>
      <w:rFonts w:cs="OpenSymbol"/>
    </w:rPr>
  </w:style>
  <w:style w:type="character" w:customStyle="1" w:styleId="ListLabel752">
    <w:name w:val="ListLabel 752"/>
    <w:qFormat/>
    <w:rsid w:val="00F74D94"/>
    <w:rPr>
      <w:rFonts w:cs="OpenSymbol"/>
    </w:rPr>
  </w:style>
  <w:style w:type="character" w:customStyle="1" w:styleId="ListLabel751">
    <w:name w:val="ListLabel 751"/>
    <w:qFormat/>
    <w:rsid w:val="00F74D94"/>
    <w:rPr>
      <w:rFonts w:cs="OpenSymbol"/>
    </w:rPr>
  </w:style>
  <w:style w:type="character" w:customStyle="1" w:styleId="ListLabel750">
    <w:name w:val="ListLabel 750"/>
    <w:qFormat/>
    <w:rsid w:val="00F74D94"/>
    <w:rPr>
      <w:rFonts w:cs="OpenSymbol"/>
    </w:rPr>
  </w:style>
  <w:style w:type="character" w:customStyle="1" w:styleId="ListLabel749">
    <w:name w:val="ListLabel 749"/>
    <w:qFormat/>
    <w:rsid w:val="00F74D94"/>
    <w:rPr>
      <w:rFonts w:cs="OpenSymbol"/>
    </w:rPr>
  </w:style>
  <w:style w:type="character" w:customStyle="1" w:styleId="ListLabel748">
    <w:name w:val="ListLabel 748"/>
    <w:qFormat/>
    <w:rsid w:val="00F74D94"/>
    <w:rPr>
      <w:rFonts w:cs="OpenSymbol"/>
    </w:rPr>
  </w:style>
  <w:style w:type="character" w:customStyle="1" w:styleId="ListLabel747">
    <w:name w:val="ListLabel 747"/>
    <w:qFormat/>
    <w:rsid w:val="00F74D94"/>
    <w:rPr>
      <w:rFonts w:cs="OpenSymbol"/>
    </w:rPr>
  </w:style>
  <w:style w:type="character" w:customStyle="1" w:styleId="ListLabel746">
    <w:name w:val="ListLabel 746"/>
    <w:qFormat/>
    <w:rsid w:val="00F74D94"/>
    <w:rPr>
      <w:rFonts w:cs="OpenSymbol"/>
    </w:rPr>
  </w:style>
  <w:style w:type="character" w:customStyle="1" w:styleId="ListLabel745">
    <w:name w:val="ListLabel 745"/>
    <w:qFormat/>
    <w:rsid w:val="00F74D94"/>
    <w:rPr>
      <w:rFonts w:cs="OpenSymbol"/>
    </w:rPr>
  </w:style>
  <w:style w:type="character" w:customStyle="1" w:styleId="ListLabel744">
    <w:name w:val="ListLabel 744"/>
    <w:qFormat/>
    <w:rsid w:val="00F74D94"/>
    <w:rPr>
      <w:rFonts w:cs="OpenSymbol"/>
    </w:rPr>
  </w:style>
  <w:style w:type="character" w:customStyle="1" w:styleId="ListLabel743">
    <w:name w:val="ListLabel 743"/>
    <w:qFormat/>
    <w:rsid w:val="00F74D94"/>
    <w:rPr>
      <w:rFonts w:cs="OpenSymbol"/>
    </w:rPr>
  </w:style>
  <w:style w:type="character" w:customStyle="1" w:styleId="ListLabel742">
    <w:name w:val="ListLabel 742"/>
    <w:qFormat/>
    <w:rsid w:val="00F74D94"/>
    <w:rPr>
      <w:rFonts w:cs="OpenSymbol"/>
    </w:rPr>
  </w:style>
  <w:style w:type="character" w:customStyle="1" w:styleId="ListLabel741">
    <w:name w:val="ListLabel 741"/>
    <w:qFormat/>
    <w:rsid w:val="00F74D94"/>
    <w:rPr>
      <w:rFonts w:cs="OpenSymbol"/>
    </w:rPr>
  </w:style>
  <w:style w:type="character" w:customStyle="1" w:styleId="ListLabel740">
    <w:name w:val="ListLabel 740"/>
    <w:qFormat/>
    <w:rsid w:val="00F74D94"/>
    <w:rPr>
      <w:rFonts w:cs="OpenSymbol"/>
    </w:rPr>
  </w:style>
  <w:style w:type="character" w:customStyle="1" w:styleId="ListLabel739">
    <w:name w:val="ListLabel 739"/>
    <w:qFormat/>
    <w:rsid w:val="00F74D94"/>
    <w:rPr>
      <w:rFonts w:cs="OpenSymbol"/>
    </w:rPr>
  </w:style>
  <w:style w:type="character" w:customStyle="1" w:styleId="ListLabel738">
    <w:name w:val="ListLabel 738"/>
    <w:qFormat/>
    <w:rsid w:val="00F74D94"/>
    <w:rPr>
      <w:rFonts w:cs="OpenSymbol"/>
    </w:rPr>
  </w:style>
  <w:style w:type="character" w:customStyle="1" w:styleId="ListLabel737">
    <w:name w:val="ListLabel 737"/>
    <w:qFormat/>
    <w:rsid w:val="00F74D94"/>
    <w:rPr>
      <w:rFonts w:cs="OpenSymbol"/>
    </w:rPr>
  </w:style>
  <w:style w:type="character" w:customStyle="1" w:styleId="ListLabel736">
    <w:name w:val="ListLabel 736"/>
    <w:qFormat/>
    <w:rsid w:val="00F74D94"/>
    <w:rPr>
      <w:rFonts w:cs="OpenSymbol"/>
    </w:rPr>
  </w:style>
  <w:style w:type="character" w:customStyle="1" w:styleId="ListLabel735">
    <w:name w:val="ListLabel 735"/>
    <w:qFormat/>
    <w:rsid w:val="00F74D94"/>
    <w:rPr>
      <w:rFonts w:cs="OpenSymbol"/>
    </w:rPr>
  </w:style>
  <w:style w:type="character" w:customStyle="1" w:styleId="ListLabel734">
    <w:name w:val="ListLabel 734"/>
    <w:qFormat/>
    <w:rsid w:val="00F74D94"/>
    <w:rPr>
      <w:rFonts w:cs="OpenSymbol"/>
    </w:rPr>
  </w:style>
  <w:style w:type="character" w:customStyle="1" w:styleId="ListLabel733">
    <w:name w:val="ListLabel 733"/>
    <w:qFormat/>
    <w:rsid w:val="00F74D94"/>
    <w:rPr>
      <w:rFonts w:cs="OpenSymbol"/>
    </w:rPr>
  </w:style>
  <w:style w:type="character" w:customStyle="1" w:styleId="ListLabel732">
    <w:name w:val="ListLabel 732"/>
    <w:qFormat/>
    <w:rsid w:val="00F74D94"/>
    <w:rPr>
      <w:rFonts w:cs="OpenSymbol"/>
    </w:rPr>
  </w:style>
  <w:style w:type="character" w:customStyle="1" w:styleId="ListLabel731">
    <w:name w:val="ListLabel 731"/>
    <w:qFormat/>
    <w:rsid w:val="00F74D94"/>
    <w:rPr>
      <w:rFonts w:cs="OpenSymbol"/>
    </w:rPr>
  </w:style>
  <w:style w:type="character" w:customStyle="1" w:styleId="ListLabel730">
    <w:name w:val="ListLabel 730"/>
    <w:qFormat/>
    <w:rsid w:val="00F74D94"/>
    <w:rPr>
      <w:rFonts w:cs="OpenSymbol"/>
    </w:rPr>
  </w:style>
  <w:style w:type="character" w:customStyle="1" w:styleId="ListLabel729">
    <w:name w:val="ListLabel 729"/>
    <w:qFormat/>
    <w:rsid w:val="00F74D94"/>
    <w:rPr>
      <w:rFonts w:cs="OpenSymbol"/>
    </w:rPr>
  </w:style>
  <w:style w:type="character" w:customStyle="1" w:styleId="ListLabel728">
    <w:name w:val="ListLabel 728"/>
    <w:qFormat/>
    <w:rsid w:val="00F74D94"/>
    <w:rPr>
      <w:rFonts w:cs="OpenSymbol"/>
    </w:rPr>
  </w:style>
  <w:style w:type="character" w:customStyle="1" w:styleId="ListLabel727">
    <w:name w:val="ListLabel 727"/>
    <w:qFormat/>
    <w:rsid w:val="00F74D94"/>
    <w:rPr>
      <w:rFonts w:cs="OpenSymbol"/>
    </w:rPr>
  </w:style>
  <w:style w:type="character" w:customStyle="1" w:styleId="ListLabel726">
    <w:name w:val="ListLabel 726"/>
    <w:qFormat/>
    <w:rsid w:val="00F74D94"/>
    <w:rPr>
      <w:rFonts w:cs="OpenSymbol"/>
    </w:rPr>
  </w:style>
  <w:style w:type="character" w:customStyle="1" w:styleId="ListLabel725">
    <w:name w:val="ListLabel 725"/>
    <w:qFormat/>
    <w:rsid w:val="00F74D94"/>
    <w:rPr>
      <w:rFonts w:cs="OpenSymbol"/>
    </w:rPr>
  </w:style>
  <w:style w:type="character" w:customStyle="1" w:styleId="ListLabel724">
    <w:name w:val="ListLabel 724"/>
    <w:qFormat/>
    <w:rsid w:val="00F74D94"/>
    <w:rPr>
      <w:rFonts w:cs="OpenSymbol"/>
    </w:rPr>
  </w:style>
  <w:style w:type="character" w:customStyle="1" w:styleId="ListLabel723">
    <w:name w:val="ListLabel 723"/>
    <w:qFormat/>
    <w:rsid w:val="00F74D94"/>
    <w:rPr>
      <w:rFonts w:cs="OpenSymbol"/>
    </w:rPr>
  </w:style>
  <w:style w:type="character" w:customStyle="1" w:styleId="ListLabel722">
    <w:name w:val="ListLabel 722"/>
    <w:qFormat/>
    <w:rsid w:val="00F74D94"/>
    <w:rPr>
      <w:rFonts w:cs="OpenSymbol"/>
    </w:rPr>
  </w:style>
  <w:style w:type="character" w:customStyle="1" w:styleId="ListLabel721">
    <w:name w:val="ListLabel 721"/>
    <w:qFormat/>
    <w:rsid w:val="00F74D94"/>
    <w:rPr>
      <w:rFonts w:cs="OpenSymbol"/>
    </w:rPr>
  </w:style>
  <w:style w:type="character" w:customStyle="1" w:styleId="ListLabel720">
    <w:name w:val="ListLabel 720"/>
    <w:qFormat/>
    <w:rsid w:val="00F74D94"/>
    <w:rPr>
      <w:rFonts w:cs="OpenSymbol"/>
    </w:rPr>
  </w:style>
  <w:style w:type="character" w:customStyle="1" w:styleId="ListLabel719">
    <w:name w:val="ListLabel 719"/>
    <w:qFormat/>
    <w:rsid w:val="00F74D94"/>
    <w:rPr>
      <w:rFonts w:cs="OpenSymbol"/>
    </w:rPr>
  </w:style>
  <w:style w:type="character" w:customStyle="1" w:styleId="ListLabel718">
    <w:name w:val="ListLabel 718"/>
    <w:qFormat/>
    <w:rsid w:val="00F74D94"/>
    <w:rPr>
      <w:rFonts w:cs="OpenSymbol"/>
    </w:rPr>
  </w:style>
  <w:style w:type="character" w:customStyle="1" w:styleId="ListLabel717">
    <w:name w:val="ListLabel 717"/>
    <w:qFormat/>
    <w:rsid w:val="00F74D94"/>
    <w:rPr>
      <w:rFonts w:cs="OpenSymbol"/>
    </w:rPr>
  </w:style>
  <w:style w:type="character" w:customStyle="1" w:styleId="ListLabel716">
    <w:name w:val="ListLabel 716"/>
    <w:qFormat/>
    <w:rsid w:val="00F74D94"/>
    <w:rPr>
      <w:rFonts w:cs="OpenSymbol"/>
    </w:rPr>
  </w:style>
  <w:style w:type="character" w:customStyle="1" w:styleId="ListLabel715">
    <w:name w:val="ListLabel 715"/>
    <w:qFormat/>
    <w:rsid w:val="00F74D94"/>
    <w:rPr>
      <w:rFonts w:cs="OpenSymbol"/>
    </w:rPr>
  </w:style>
  <w:style w:type="character" w:customStyle="1" w:styleId="ListLabel714">
    <w:name w:val="ListLabel 714"/>
    <w:qFormat/>
    <w:rsid w:val="00F74D94"/>
    <w:rPr>
      <w:rFonts w:cs="OpenSymbol"/>
    </w:rPr>
  </w:style>
  <w:style w:type="character" w:customStyle="1" w:styleId="ListLabel713">
    <w:name w:val="ListLabel 713"/>
    <w:qFormat/>
    <w:rsid w:val="00F74D94"/>
    <w:rPr>
      <w:rFonts w:cs="OpenSymbol"/>
    </w:rPr>
  </w:style>
  <w:style w:type="character" w:customStyle="1" w:styleId="ListLabel712">
    <w:name w:val="ListLabel 712"/>
    <w:qFormat/>
    <w:rsid w:val="00F74D94"/>
    <w:rPr>
      <w:rFonts w:cs="OpenSymbol"/>
    </w:rPr>
  </w:style>
  <w:style w:type="character" w:customStyle="1" w:styleId="ListLabel711">
    <w:name w:val="ListLabel 711"/>
    <w:qFormat/>
    <w:rsid w:val="00F74D94"/>
    <w:rPr>
      <w:rFonts w:cs="OpenSymbol"/>
    </w:rPr>
  </w:style>
  <w:style w:type="character" w:customStyle="1" w:styleId="ListLabel710">
    <w:name w:val="ListLabel 710"/>
    <w:qFormat/>
    <w:rsid w:val="00F74D94"/>
    <w:rPr>
      <w:rFonts w:cs="OpenSymbol"/>
    </w:rPr>
  </w:style>
  <w:style w:type="character" w:customStyle="1" w:styleId="ListLabel709">
    <w:name w:val="ListLabel 709"/>
    <w:qFormat/>
    <w:rsid w:val="00F74D94"/>
    <w:rPr>
      <w:rFonts w:cs="OpenSymbol"/>
    </w:rPr>
  </w:style>
  <w:style w:type="character" w:customStyle="1" w:styleId="ListLabel708">
    <w:name w:val="ListLabel 708"/>
    <w:qFormat/>
    <w:rsid w:val="00F74D94"/>
    <w:rPr>
      <w:rFonts w:cs="OpenSymbol"/>
    </w:rPr>
  </w:style>
  <w:style w:type="character" w:customStyle="1" w:styleId="ListLabel707">
    <w:name w:val="ListLabel 707"/>
    <w:qFormat/>
    <w:rsid w:val="00F74D94"/>
    <w:rPr>
      <w:rFonts w:cs="OpenSymbol"/>
    </w:rPr>
  </w:style>
  <w:style w:type="character" w:customStyle="1" w:styleId="ListLabel706">
    <w:name w:val="ListLabel 706"/>
    <w:qFormat/>
    <w:rsid w:val="00F74D94"/>
    <w:rPr>
      <w:rFonts w:cs="OpenSymbol"/>
    </w:rPr>
  </w:style>
  <w:style w:type="character" w:customStyle="1" w:styleId="ListLabel705">
    <w:name w:val="ListLabel 705"/>
    <w:qFormat/>
    <w:rsid w:val="00F74D94"/>
    <w:rPr>
      <w:rFonts w:cs="OpenSymbol"/>
    </w:rPr>
  </w:style>
  <w:style w:type="character" w:customStyle="1" w:styleId="ListLabel704">
    <w:name w:val="ListLabel 704"/>
    <w:qFormat/>
    <w:rsid w:val="00F74D94"/>
    <w:rPr>
      <w:rFonts w:cs="OpenSymbol"/>
    </w:rPr>
  </w:style>
  <w:style w:type="character" w:customStyle="1" w:styleId="ListLabel703">
    <w:name w:val="ListLabel 703"/>
    <w:qFormat/>
    <w:rsid w:val="00F74D94"/>
    <w:rPr>
      <w:rFonts w:cs="OpenSymbol"/>
    </w:rPr>
  </w:style>
  <w:style w:type="character" w:customStyle="1" w:styleId="ListLabel702">
    <w:name w:val="ListLabel 702"/>
    <w:qFormat/>
    <w:rsid w:val="00F74D94"/>
    <w:rPr>
      <w:rFonts w:cs="OpenSymbol"/>
    </w:rPr>
  </w:style>
  <w:style w:type="character" w:customStyle="1" w:styleId="ListLabel701">
    <w:name w:val="ListLabel 701"/>
    <w:qFormat/>
    <w:rsid w:val="00F74D94"/>
    <w:rPr>
      <w:rFonts w:cs="OpenSymbol"/>
    </w:rPr>
  </w:style>
  <w:style w:type="character" w:customStyle="1" w:styleId="ListLabel700">
    <w:name w:val="ListLabel 700"/>
    <w:qFormat/>
    <w:rsid w:val="00F74D94"/>
    <w:rPr>
      <w:rFonts w:cs="OpenSymbol"/>
    </w:rPr>
  </w:style>
  <w:style w:type="character" w:customStyle="1" w:styleId="ListLabel699">
    <w:name w:val="ListLabel 699"/>
    <w:qFormat/>
    <w:rsid w:val="00F74D94"/>
    <w:rPr>
      <w:rFonts w:cs="OpenSymbol"/>
    </w:rPr>
  </w:style>
  <w:style w:type="character" w:customStyle="1" w:styleId="ListLabel698">
    <w:name w:val="ListLabel 698"/>
    <w:qFormat/>
    <w:rsid w:val="00F74D94"/>
    <w:rPr>
      <w:rFonts w:cs="OpenSymbol"/>
    </w:rPr>
  </w:style>
  <w:style w:type="character" w:customStyle="1" w:styleId="ListLabel697">
    <w:name w:val="ListLabel 697"/>
    <w:qFormat/>
    <w:rsid w:val="00F74D94"/>
    <w:rPr>
      <w:rFonts w:cs="OpenSymbol"/>
    </w:rPr>
  </w:style>
  <w:style w:type="character" w:customStyle="1" w:styleId="ListLabel696">
    <w:name w:val="ListLabel 696"/>
    <w:qFormat/>
    <w:rsid w:val="00F74D94"/>
    <w:rPr>
      <w:rFonts w:cs="OpenSymbol"/>
    </w:rPr>
  </w:style>
  <w:style w:type="character" w:customStyle="1" w:styleId="ListLabel695">
    <w:name w:val="ListLabel 695"/>
    <w:qFormat/>
    <w:rsid w:val="00F74D94"/>
    <w:rPr>
      <w:rFonts w:cs="OpenSymbol"/>
    </w:rPr>
  </w:style>
  <w:style w:type="character" w:customStyle="1" w:styleId="ListLabel694">
    <w:name w:val="ListLabel 694"/>
    <w:qFormat/>
    <w:rsid w:val="00F74D94"/>
    <w:rPr>
      <w:rFonts w:cs="OpenSymbol"/>
    </w:rPr>
  </w:style>
  <w:style w:type="character" w:customStyle="1" w:styleId="ListLabel693">
    <w:name w:val="ListLabel 693"/>
    <w:qFormat/>
    <w:rsid w:val="00F74D94"/>
    <w:rPr>
      <w:rFonts w:cs="OpenSymbol"/>
    </w:rPr>
  </w:style>
  <w:style w:type="character" w:customStyle="1" w:styleId="ListLabel692">
    <w:name w:val="ListLabel 692"/>
    <w:qFormat/>
    <w:rsid w:val="00F74D94"/>
    <w:rPr>
      <w:rFonts w:cs="OpenSymbol"/>
    </w:rPr>
  </w:style>
  <w:style w:type="character" w:customStyle="1" w:styleId="ListLabel691">
    <w:name w:val="ListLabel 691"/>
    <w:qFormat/>
    <w:rsid w:val="00F74D94"/>
    <w:rPr>
      <w:rFonts w:cs="OpenSymbol"/>
    </w:rPr>
  </w:style>
  <w:style w:type="character" w:customStyle="1" w:styleId="ListLabel690">
    <w:name w:val="ListLabel 690"/>
    <w:qFormat/>
    <w:rsid w:val="00F74D94"/>
    <w:rPr>
      <w:rFonts w:cs="OpenSymbol"/>
    </w:rPr>
  </w:style>
  <w:style w:type="character" w:customStyle="1" w:styleId="ListLabel689">
    <w:name w:val="ListLabel 689"/>
    <w:qFormat/>
    <w:rsid w:val="00F74D94"/>
    <w:rPr>
      <w:rFonts w:cs="OpenSymbol"/>
    </w:rPr>
  </w:style>
  <w:style w:type="character" w:customStyle="1" w:styleId="ListLabel688">
    <w:name w:val="ListLabel 688"/>
    <w:qFormat/>
    <w:rsid w:val="00F74D94"/>
    <w:rPr>
      <w:rFonts w:cs="OpenSymbol"/>
    </w:rPr>
  </w:style>
  <w:style w:type="character" w:customStyle="1" w:styleId="ListLabel687">
    <w:name w:val="ListLabel 687"/>
    <w:qFormat/>
    <w:rsid w:val="00F74D94"/>
    <w:rPr>
      <w:rFonts w:cs="OpenSymbol"/>
    </w:rPr>
  </w:style>
  <w:style w:type="character" w:customStyle="1" w:styleId="ListLabel686">
    <w:name w:val="ListLabel 686"/>
    <w:qFormat/>
    <w:rsid w:val="00F74D94"/>
    <w:rPr>
      <w:rFonts w:cs="OpenSymbol"/>
    </w:rPr>
  </w:style>
  <w:style w:type="character" w:customStyle="1" w:styleId="ListLabel685">
    <w:name w:val="ListLabel 685"/>
    <w:qFormat/>
    <w:rsid w:val="00F74D94"/>
    <w:rPr>
      <w:rFonts w:cs="OpenSymbol"/>
    </w:rPr>
  </w:style>
  <w:style w:type="character" w:customStyle="1" w:styleId="ListLabel684">
    <w:name w:val="ListLabel 684"/>
    <w:qFormat/>
    <w:rsid w:val="00F74D94"/>
    <w:rPr>
      <w:rFonts w:cs="OpenSymbol"/>
    </w:rPr>
  </w:style>
  <w:style w:type="character" w:customStyle="1" w:styleId="ListLabel683">
    <w:name w:val="ListLabel 683"/>
    <w:qFormat/>
    <w:rsid w:val="00F74D94"/>
    <w:rPr>
      <w:rFonts w:cs="OpenSymbol"/>
    </w:rPr>
  </w:style>
  <w:style w:type="character" w:customStyle="1" w:styleId="ListLabel682">
    <w:name w:val="ListLabel 682"/>
    <w:qFormat/>
    <w:rsid w:val="00F74D94"/>
    <w:rPr>
      <w:rFonts w:cs="OpenSymbol"/>
    </w:rPr>
  </w:style>
  <w:style w:type="character" w:customStyle="1" w:styleId="ListLabel681">
    <w:name w:val="ListLabel 681"/>
    <w:qFormat/>
    <w:rsid w:val="00F74D94"/>
    <w:rPr>
      <w:rFonts w:cs="OpenSymbol"/>
    </w:rPr>
  </w:style>
  <w:style w:type="character" w:customStyle="1" w:styleId="ListLabel680">
    <w:name w:val="ListLabel 680"/>
    <w:qFormat/>
    <w:rsid w:val="00F74D94"/>
    <w:rPr>
      <w:rFonts w:cs="OpenSymbol"/>
    </w:rPr>
  </w:style>
  <w:style w:type="character" w:customStyle="1" w:styleId="ListLabel679">
    <w:name w:val="ListLabel 679"/>
    <w:qFormat/>
    <w:rsid w:val="00F74D94"/>
    <w:rPr>
      <w:rFonts w:cs="OpenSymbol"/>
    </w:rPr>
  </w:style>
  <w:style w:type="character" w:customStyle="1" w:styleId="ListLabel678">
    <w:name w:val="ListLabel 678"/>
    <w:qFormat/>
    <w:rsid w:val="00F74D94"/>
    <w:rPr>
      <w:rFonts w:cs="OpenSymbol"/>
    </w:rPr>
  </w:style>
  <w:style w:type="character" w:customStyle="1" w:styleId="ListLabel677">
    <w:name w:val="ListLabel 677"/>
    <w:qFormat/>
    <w:rsid w:val="00F74D94"/>
    <w:rPr>
      <w:rFonts w:cs="OpenSymbol"/>
    </w:rPr>
  </w:style>
  <w:style w:type="character" w:customStyle="1" w:styleId="ListLabel676">
    <w:name w:val="ListLabel 676"/>
    <w:qFormat/>
    <w:rsid w:val="00F74D94"/>
    <w:rPr>
      <w:rFonts w:cs="OpenSymbol"/>
    </w:rPr>
  </w:style>
  <w:style w:type="character" w:customStyle="1" w:styleId="ListLabel675">
    <w:name w:val="ListLabel 675"/>
    <w:qFormat/>
    <w:rsid w:val="00F74D94"/>
    <w:rPr>
      <w:rFonts w:cs="OpenSymbol"/>
    </w:rPr>
  </w:style>
  <w:style w:type="character" w:customStyle="1" w:styleId="ListLabel674">
    <w:name w:val="ListLabel 674"/>
    <w:qFormat/>
    <w:rsid w:val="00F74D94"/>
    <w:rPr>
      <w:rFonts w:cs="OpenSymbol"/>
    </w:rPr>
  </w:style>
  <w:style w:type="character" w:customStyle="1" w:styleId="ListLabel673">
    <w:name w:val="ListLabel 673"/>
    <w:qFormat/>
    <w:rsid w:val="00F74D94"/>
    <w:rPr>
      <w:rFonts w:cs="OpenSymbol"/>
    </w:rPr>
  </w:style>
  <w:style w:type="character" w:customStyle="1" w:styleId="ListLabel672">
    <w:name w:val="ListLabel 672"/>
    <w:qFormat/>
    <w:rsid w:val="00F74D94"/>
    <w:rPr>
      <w:rFonts w:cs="OpenSymbol"/>
    </w:rPr>
  </w:style>
  <w:style w:type="character" w:customStyle="1" w:styleId="ListLabel671">
    <w:name w:val="ListLabel 671"/>
    <w:qFormat/>
    <w:rsid w:val="00F74D94"/>
    <w:rPr>
      <w:rFonts w:cs="OpenSymbol"/>
    </w:rPr>
  </w:style>
  <w:style w:type="character" w:customStyle="1" w:styleId="ListLabel670">
    <w:name w:val="ListLabel 670"/>
    <w:qFormat/>
    <w:rsid w:val="00F74D94"/>
    <w:rPr>
      <w:rFonts w:cs="OpenSymbol"/>
    </w:rPr>
  </w:style>
  <w:style w:type="character" w:customStyle="1" w:styleId="ListLabel669">
    <w:name w:val="ListLabel 669"/>
    <w:qFormat/>
    <w:rsid w:val="00F74D94"/>
    <w:rPr>
      <w:rFonts w:cs="OpenSymbol"/>
    </w:rPr>
  </w:style>
  <w:style w:type="character" w:customStyle="1" w:styleId="ListLabel668">
    <w:name w:val="ListLabel 668"/>
    <w:qFormat/>
    <w:rsid w:val="00F74D94"/>
    <w:rPr>
      <w:rFonts w:cs="OpenSymbol"/>
    </w:rPr>
  </w:style>
  <w:style w:type="character" w:customStyle="1" w:styleId="ListLabel667">
    <w:name w:val="ListLabel 667"/>
    <w:qFormat/>
    <w:rsid w:val="00F74D94"/>
    <w:rPr>
      <w:rFonts w:cs="OpenSymbol"/>
    </w:rPr>
  </w:style>
  <w:style w:type="character" w:customStyle="1" w:styleId="ListLabel666">
    <w:name w:val="ListLabel 666"/>
    <w:qFormat/>
    <w:rsid w:val="00F74D94"/>
    <w:rPr>
      <w:rFonts w:cs="OpenSymbol"/>
    </w:rPr>
  </w:style>
  <w:style w:type="character" w:customStyle="1" w:styleId="ListLabel665">
    <w:name w:val="ListLabel 665"/>
    <w:qFormat/>
    <w:rsid w:val="00F74D94"/>
    <w:rPr>
      <w:rFonts w:cs="OpenSymbol"/>
    </w:rPr>
  </w:style>
  <w:style w:type="character" w:customStyle="1" w:styleId="ListLabel664">
    <w:name w:val="ListLabel 664"/>
    <w:qFormat/>
    <w:rsid w:val="00F74D94"/>
    <w:rPr>
      <w:rFonts w:cs="OpenSymbol"/>
    </w:rPr>
  </w:style>
  <w:style w:type="character" w:customStyle="1" w:styleId="ListLabel663">
    <w:name w:val="ListLabel 663"/>
    <w:qFormat/>
    <w:rsid w:val="00F74D94"/>
    <w:rPr>
      <w:rFonts w:cs="OpenSymbol"/>
    </w:rPr>
  </w:style>
  <w:style w:type="character" w:customStyle="1" w:styleId="ListLabel662">
    <w:name w:val="ListLabel 662"/>
    <w:qFormat/>
    <w:rsid w:val="00F74D94"/>
    <w:rPr>
      <w:rFonts w:cs="OpenSymbol"/>
    </w:rPr>
  </w:style>
  <w:style w:type="character" w:customStyle="1" w:styleId="ListLabel661">
    <w:name w:val="ListLabel 661"/>
    <w:qFormat/>
    <w:rsid w:val="00F74D94"/>
    <w:rPr>
      <w:rFonts w:cs="OpenSymbol"/>
    </w:rPr>
  </w:style>
  <w:style w:type="character" w:customStyle="1" w:styleId="ListLabel660">
    <w:name w:val="ListLabel 660"/>
    <w:qFormat/>
    <w:rsid w:val="00F74D94"/>
    <w:rPr>
      <w:rFonts w:cs="OpenSymbol"/>
    </w:rPr>
  </w:style>
  <w:style w:type="character" w:customStyle="1" w:styleId="ListLabel659">
    <w:name w:val="ListLabel 659"/>
    <w:qFormat/>
    <w:rsid w:val="00F74D94"/>
    <w:rPr>
      <w:rFonts w:cs="OpenSymbol"/>
    </w:rPr>
  </w:style>
  <w:style w:type="character" w:customStyle="1" w:styleId="ListLabel658">
    <w:name w:val="ListLabel 658"/>
    <w:qFormat/>
    <w:rsid w:val="00F74D94"/>
    <w:rPr>
      <w:rFonts w:cs="OpenSymbol"/>
    </w:rPr>
  </w:style>
  <w:style w:type="character" w:customStyle="1" w:styleId="ListLabel657">
    <w:name w:val="ListLabel 657"/>
    <w:qFormat/>
    <w:rsid w:val="00F74D94"/>
    <w:rPr>
      <w:rFonts w:cs="OpenSymbol"/>
    </w:rPr>
  </w:style>
  <w:style w:type="character" w:customStyle="1" w:styleId="ListLabel656">
    <w:name w:val="ListLabel 656"/>
    <w:qFormat/>
    <w:rsid w:val="00F74D94"/>
    <w:rPr>
      <w:rFonts w:cs="OpenSymbol"/>
    </w:rPr>
  </w:style>
  <w:style w:type="character" w:customStyle="1" w:styleId="ListLabel655">
    <w:name w:val="ListLabel 655"/>
    <w:qFormat/>
    <w:rsid w:val="00F74D94"/>
    <w:rPr>
      <w:rFonts w:cs="OpenSymbol"/>
    </w:rPr>
  </w:style>
  <w:style w:type="character" w:customStyle="1" w:styleId="ListLabel654">
    <w:name w:val="ListLabel 654"/>
    <w:qFormat/>
    <w:rsid w:val="00F74D94"/>
    <w:rPr>
      <w:rFonts w:cs="OpenSymbol"/>
    </w:rPr>
  </w:style>
  <w:style w:type="character" w:customStyle="1" w:styleId="ListLabel653">
    <w:name w:val="ListLabel 653"/>
    <w:qFormat/>
    <w:rsid w:val="00F74D94"/>
    <w:rPr>
      <w:rFonts w:cs="OpenSymbol"/>
    </w:rPr>
  </w:style>
  <w:style w:type="character" w:customStyle="1" w:styleId="ListLabel652">
    <w:name w:val="ListLabel 652"/>
    <w:qFormat/>
    <w:rsid w:val="00F74D94"/>
    <w:rPr>
      <w:rFonts w:cs="OpenSymbol"/>
    </w:rPr>
  </w:style>
  <w:style w:type="character" w:customStyle="1" w:styleId="ListLabel651">
    <w:name w:val="ListLabel 651"/>
    <w:qFormat/>
    <w:rsid w:val="00F74D94"/>
    <w:rPr>
      <w:rFonts w:cs="OpenSymbol"/>
    </w:rPr>
  </w:style>
  <w:style w:type="character" w:customStyle="1" w:styleId="ListLabel650">
    <w:name w:val="ListLabel 650"/>
    <w:qFormat/>
    <w:rsid w:val="00F74D94"/>
    <w:rPr>
      <w:rFonts w:cs="OpenSymbol"/>
    </w:rPr>
  </w:style>
  <w:style w:type="character" w:customStyle="1" w:styleId="ListLabel649">
    <w:name w:val="ListLabel 649"/>
    <w:qFormat/>
    <w:rsid w:val="00F74D94"/>
    <w:rPr>
      <w:rFonts w:cs="OpenSymbol"/>
    </w:rPr>
  </w:style>
  <w:style w:type="character" w:customStyle="1" w:styleId="ListLabel648">
    <w:name w:val="ListLabel 648"/>
    <w:qFormat/>
    <w:rsid w:val="00F74D94"/>
    <w:rPr>
      <w:rFonts w:cs="OpenSymbol"/>
    </w:rPr>
  </w:style>
  <w:style w:type="character" w:customStyle="1" w:styleId="ListLabel647">
    <w:name w:val="ListLabel 647"/>
    <w:qFormat/>
    <w:rsid w:val="00F74D94"/>
    <w:rPr>
      <w:rFonts w:cs="OpenSymbol"/>
    </w:rPr>
  </w:style>
  <w:style w:type="character" w:customStyle="1" w:styleId="ListLabel646">
    <w:name w:val="ListLabel 646"/>
    <w:qFormat/>
    <w:rsid w:val="00F74D94"/>
    <w:rPr>
      <w:rFonts w:cs="OpenSymbol"/>
    </w:rPr>
  </w:style>
  <w:style w:type="character" w:customStyle="1" w:styleId="ListLabel645">
    <w:name w:val="ListLabel 645"/>
    <w:qFormat/>
    <w:rsid w:val="00F74D94"/>
    <w:rPr>
      <w:rFonts w:cs="OpenSymbol"/>
    </w:rPr>
  </w:style>
  <w:style w:type="character" w:customStyle="1" w:styleId="ListLabel644">
    <w:name w:val="ListLabel 644"/>
    <w:qFormat/>
    <w:rsid w:val="00F74D94"/>
    <w:rPr>
      <w:rFonts w:cs="OpenSymbol"/>
    </w:rPr>
  </w:style>
  <w:style w:type="character" w:customStyle="1" w:styleId="ListLabel643">
    <w:name w:val="ListLabel 643"/>
    <w:qFormat/>
    <w:rsid w:val="00F74D94"/>
    <w:rPr>
      <w:rFonts w:cs="OpenSymbol"/>
    </w:rPr>
  </w:style>
  <w:style w:type="character" w:customStyle="1" w:styleId="ListLabel642">
    <w:name w:val="ListLabel 642"/>
    <w:qFormat/>
    <w:rsid w:val="00F74D94"/>
    <w:rPr>
      <w:rFonts w:cs="OpenSymbol"/>
    </w:rPr>
  </w:style>
  <w:style w:type="character" w:customStyle="1" w:styleId="ListLabel641">
    <w:name w:val="ListLabel 641"/>
    <w:qFormat/>
    <w:rsid w:val="00F74D94"/>
    <w:rPr>
      <w:rFonts w:cs="OpenSymbol"/>
    </w:rPr>
  </w:style>
  <w:style w:type="character" w:customStyle="1" w:styleId="ListLabel640">
    <w:name w:val="ListLabel 640"/>
    <w:qFormat/>
    <w:rsid w:val="00F74D94"/>
    <w:rPr>
      <w:rFonts w:cs="OpenSymbol"/>
    </w:rPr>
  </w:style>
  <w:style w:type="character" w:customStyle="1" w:styleId="ListLabel639">
    <w:name w:val="ListLabel 639"/>
    <w:qFormat/>
    <w:rsid w:val="00F74D94"/>
    <w:rPr>
      <w:rFonts w:cs="OpenSymbol"/>
    </w:rPr>
  </w:style>
  <w:style w:type="character" w:customStyle="1" w:styleId="ListLabel638">
    <w:name w:val="ListLabel 638"/>
    <w:qFormat/>
    <w:rsid w:val="00F74D94"/>
    <w:rPr>
      <w:rFonts w:cs="OpenSymbol"/>
    </w:rPr>
  </w:style>
  <w:style w:type="character" w:customStyle="1" w:styleId="ListLabel637">
    <w:name w:val="ListLabel 637"/>
    <w:qFormat/>
    <w:rsid w:val="00F74D94"/>
    <w:rPr>
      <w:rFonts w:cs="OpenSymbol"/>
    </w:rPr>
  </w:style>
  <w:style w:type="character" w:customStyle="1" w:styleId="ListLabel636">
    <w:name w:val="ListLabel 636"/>
    <w:qFormat/>
    <w:rsid w:val="00F74D94"/>
    <w:rPr>
      <w:rFonts w:cs="OpenSymbol"/>
    </w:rPr>
  </w:style>
  <w:style w:type="character" w:customStyle="1" w:styleId="ListLabel635">
    <w:name w:val="ListLabel 635"/>
    <w:qFormat/>
    <w:rsid w:val="00F74D94"/>
    <w:rPr>
      <w:rFonts w:cs="OpenSymbol"/>
    </w:rPr>
  </w:style>
  <w:style w:type="character" w:customStyle="1" w:styleId="ListLabel634">
    <w:name w:val="ListLabel 634"/>
    <w:qFormat/>
    <w:rsid w:val="00F74D94"/>
    <w:rPr>
      <w:rFonts w:cs="OpenSymbol"/>
    </w:rPr>
  </w:style>
  <w:style w:type="character" w:customStyle="1" w:styleId="ListLabel633">
    <w:name w:val="ListLabel 633"/>
    <w:qFormat/>
    <w:rsid w:val="00F74D94"/>
    <w:rPr>
      <w:rFonts w:cs="OpenSymbol"/>
    </w:rPr>
  </w:style>
  <w:style w:type="character" w:customStyle="1" w:styleId="ListLabel632">
    <w:name w:val="ListLabel 632"/>
    <w:qFormat/>
    <w:rsid w:val="00F74D94"/>
    <w:rPr>
      <w:rFonts w:cs="OpenSymbol"/>
    </w:rPr>
  </w:style>
  <w:style w:type="character" w:customStyle="1" w:styleId="ListLabel631">
    <w:name w:val="ListLabel 631"/>
    <w:qFormat/>
    <w:rsid w:val="00F74D94"/>
    <w:rPr>
      <w:rFonts w:cs="OpenSymbol"/>
      <w:sz w:val="24"/>
    </w:rPr>
  </w:style>
  <w:style w:type="character" w:customStyle="1" w:styleId="ListLabel630">
    <w:name w:val="ListLabel 630"/>
    <w:qFormat/>
    <w:rsid w:val="00F74D94"/>
    <w:rPr>
      <w:rFonts w:cs="OpenSymbol"/>
    </w:rPr>
  </w:style>
  <w:style w:type="character" w:customStyle="1" w:styleId="ListLabel629">
    <w:name w:val="ListLabel 629"/>
    <w:qFormat/>
    <w:rsid w:val="00F74D94"/>
    <w:rPr>
      <w:rFonts w:cs="OpenSymbol"/>
    </w:rPr>
  </w:style>
  <w:style w:type="character" w:customStyle="1" w:styleId="ListLabel628">
    <w:name w:val="ListLabel 628"/>
    <w:qFormat/>
    <w:rsid w:val="00F74D94"/>
    <w:rPr>
      <w:rFonts w:cs="OpenSymbol"/>
    </w:rPr>
  </w:style>
  <w:style w:type="character" w:customStyle="1" w:styleId="ListLabel627">
    <w:name w:val="ListLabel 627"/>
    <w:qFormat/>
    <w:rsid w:val="00F74D94"/>
    <w:rPr>
      <w:rFonts w:cs="OpenSymbol"/>
    </w:rPr>
  </w:style>
  <w:style w:type="character" w:customStyle="1" w:styleId="ListLabel626">
    <w:name w:val="ListLabel 626"/>
    <w:qFormat/>
    <w:rsid w:val="00F74D94"/>
    <w:rPr>
      <w:rFonts w:cs="OpenSymbol"/>
    </w:rPr>
  </w:style>
  <w:style w:type="character" w:customStyle="1" w:styleId="ListLabel625">
    <w:name w:val="ListLabel 625"/>
    <w:qFormat/>
    <w:rsid w:val="00F74D94"/>
    <w:rPr>
      <w:rFonts w:cs="OpenSymbol"/>
    </w:rPr>
  </w:style>
  <w:style w:type="character" w:customStyle="1" w:styleId="ListLabel624">
    <w:name w:val="ListLabel 624"/>
    <w:qFormat/>
    <w:rsid w:val="00F74D94"/>
    <w:rPr>
      <w:rFonts w:cs="OpenSymbol"/>
    </w:rPr>
  </w:style>
  <w:style w:type="character" w:customStyle="1" w:styleId="ListLabel623">
    <w:name w:val="ListLabel 623"/>
    <w:qFormat/>
    <w:rsid w:val="00F74D94"/>
    <w:rPr>
      <w:rFonts w:cs="OpenSymbol"/>
    </w:rPr>
  </w:style>
  <w:style w:type="character" w:customStyle="1" w:styleId="ListLabel622">
    <w:name w:val="ListLabel 622"/>
    <w:qFormat/>
    <w:rsid w:val="00F74D94"/>
    <w:rPr>
      <w:rFonts w:cs="OpenSymbol"/>
      <w:sz w:val="22"/>
    </w:rPr>
  </w:style>
  <w:style w:type="character" w:customStyle="1" w:styleId="ListLabel621">
    <w:name w:val="ListLabel 621"/>
    <w:qFormat/>
    <w:rsid w:val="00F74D94"/>
    <w:rPr>
      <w:rFonts w:cs="OpenSymbol"/>
    </w:rPr>
  </w:style>
  <w:style w:type="character" w:customStyle="1" w:styleId="ListLabel620">
    <w:name w:val="ListLabel 620"/>
    <w:qFormat/>
    <w:rsid w:val="00F74D94"/>
    <w:rPr>
      <w:rFonts w:cs="OpenSymbol"/>
    </w:rPr>
  </w:style>
  <w:style w:type="character" w:customStyle="1" w:styleId="ListLabel619">
    <w:name w:val="ListLabel 619"/>
    <w:qFormat/>
    <w:rsid w:val="00F74D94"/>
    <w:rPr>
      <w:rFonts w:cs="OpenSymbol"/>
    </w:rPr>
  </w:style>
  <w:style w:type="character" w:customStyle="1" w:styleId="ListLabel618">
    <w:name w:val="ListLabel 618"/>
    <w:qFormat/>
    <w:rsid w:val="00F74D94"/>
    <w:rPr>
      <w:rFonts w:cs="OpenSymbol"/>
    </w:rPr>
  </w:style>
  <w:style w:type="character" w:customStyle="1" w:styleId="ListLabel617">
    <w:name w:val="ListLabel 617"/>
    <w:qFormat/>
    <w:rsid w:val="00F74D94"/>
    <w:rPr>
      <w:rFonts w:cs="OpenSymbol"/>
    </w:rPr>
  </w:style>
  <w:style w:type="character" w:customStyle="1" w:styleId="ListLabel616">
    <w:name w:val="ListLabel 616"/>
    <w:qFormat/>
    <w:rsid w:val="00F74D94"/>
    <w:rPr>
      <w:rFonts w:cs="OpenSymbol"/>
    </w:rPr>
  </w:style>
  <w:style w:type="character" w:customStyle="1" w:styleId="ListLabel615">
    <w:name w:val="ListLabel 615"/>
    <w:qFormat/>
    <w:rsid w:val="00F74D94"/>
    <w:rPr>
      <w:rFonts w:cs="OpenSymbol"/>
    </w:rPr>
  </w:style>
  <w:style w:type="character" w:customStyle="1" w:styleId="ListLabel614">
    <w:name w:val="ListLabel 614"/>
    <w:qFormat/>
    <w:rsid w:val="00F74D94"/>
    <w:rPr>
      <w:rFonts w:cs="OpenSymbol"/>
    </w:rPr>
  </w:style>
  <w:style w:type="character" w:customStyle="1" w:styleId="ListLabel613">
    <w:name w:val="ListLabel 613"/>
    <w:qFormat/>
    <w:rsid w:val="00F74D94"/>
    <w:rPr>
      <w:rFonts w:cs="OpenSymbol"/>
      <w:sz w:val="22"/>
    </w:rPr>
  </w:style>
  <w:style w:type="character" w:customStyle="1" w:styleId="ListLabel612">
    <w:name w:val="ListLabel 612"/>
    <w:qFormat/>
    <w:rsid w:val="00F74D94"/>
    <w:rPr>
      <w:rFonts w:cs="OpenSymbol"/>
    </w:rPr>
  </w:style>
  <w:style w:type="character" w:customStyle="1" w:styleId="ListLabel611">
    <w:name w:val="ListLabel 611"/>
    <w:qFormat/>
    <w:rsid w:val="00F74D94"/>
    <w:rPr>
      <w:rFonts w:cs="OpenSymbol"/>
    </w:rPr>
  </w:style>
  <w:style w:type="character" w:customStyle="1" w:styleId="ListLabel610">
    <w:name w:val="ListLabel 610"/>
    <w:qFormat/>
    <w:rsid w:val="00F74D94"/>
    <w:rPr>
      <w:rFonts w:cs="OpenSymbol"/>
    </w:rPr>
  </w:style>
  <w:style w:type="character" w:customStyle="1" w:styleId="ListLabel609">
    <w:name w:val="ListLabel 609"/>
    <w:qFormat/>
    <w:rsid w:val="00F74D94"/>
    <w:rPr>
      <w:rFonts w:cs="OpenSymbol"/>
    </w:rPr>
  </w:style>
  <w:style w:type="character" w:customStyle="1" w:styleId="ListLabel608">
    <w:name w:val="ListLabel 608"/>
    <w:qFormat/>
    <w:rsid w:val="00F74D94"/>
    <w:rPr>
      <w:rFonts w:cs="OpenSymbol"/>
    </w:rPr>
  </w:style>
  <w:style w:type="character" w:customStyle="1" w:styleId="ListLabel607">
    <w:name w:val="ListLabel 607"/>
    <w:qFormat/>
    <w:rsid w:val="00F74D94"/>
    <w:rPr>
      <w:rFonts w:cs="OpenSymbol"/>
    </w:rPr>
  </w:style>
  <w:style w:type="character" w:customStyle="1" w:styleId="ListLabel606">
    <w:name w:val="ListLabel 606"/>
    <w:qFormat/>
    <w:rsid w:val="00F74D94"/>
    <w:rPr>
      <w:rFonts w:cs="OpenSymbol"/>
    </w:rPr>
  </w:style>
  <w:style w:type="character" w:customStyle="1" w:styleId="ListLabel605">
    <w:name w:val="ListLabel 605"/>
    <w:qFormat/>
    <w:rsid w:val="00F74D94"/>
    <w:rPr>
      <w:rFonts w:cs="OpenSymbol"/>
    </w:rPr>
  </w:style>
  <w:style w:type="character" w:customStyle="1" w:styleId="ListLabel604">
    <w:name w:val="ListLabel 604"/>
    <w:qFormat/>
    <w:rsid w:val="00F74D94"/>
    <w:rPr>
      <w:rFonts w:cs="OpenSymbol"/>
      <w:sz w:val="22"/>
    </w:rPr>
  </w:style>
  <w:style w:type="character" w:customStyle="1" w:styleId="ListLabel603">
    <w:name w:val="ListLabel 603"/>
    <w:qFormat/>
    <w:rsid w:val="00F74D94"/>
    <w:rPr>
      <w:rFonts w:cs="OpenSymbol"/>
    </w:rPr>
  </w:style>
  <w:style w:type="character" w:customStyle="1" w:styleId="ListLabel602">
    <w:name w:val="ListLabel 602"/>
    <w:qFormat/>
    <w:rsid w:val="00F74D94"/>
    <w:rPr>
      <w:rFonts w:cs="OpenSymbol"/>
    </w:rPr>
  </w:style>
  <w:style w:type="character" w:customStyle="1" w:styleId="ListLabel601">
    <w:name w:val="ListLabel 601"/>
    <w:qFormat/>
    <w:rsid w:val="00F74D94"/>
    <w:rPr>
      <w:rFonts w:cs="OpenSymbol"/>
    </w:rPr>
  </w:style>
  <w:style w:type="character" w:customStyle="1" w:styleId="ListLabel600">
    <w:name w:val="ListLabel 600"/>
    <w:qFormat/>
    <w:rsid w:val="00F74D94"/>
    <w:rPr>
      <w:rFonts w:cs="OpenSymbol"/>
    </w:rPr>
  </w:style>
  <w:style w:type="character" w:customStyle="1" w:styleId="ListLabel599">
    <w:name w:val="ListLabel 599"/>
    <w:qFormat/>
    <w:rsid w:val="00F74D94"/>
    <w:rPr>
      <w:rFonts w:cs="OpenSymbol"/>
    </w:rPr>
  </w:style>
  <w:style w:type="character" w:customStyle="1" w:styleId="ListLabel598">
    <w:name w:val="ListLabel 598"/>
    <w:qFormat/>
    <w:rsid w:val="00F74D94"/>
    <w:rPr>
      <w:rFonts w:cs="OpenSymbol"/>
    </w:rPr>
  </w:style>
  <w:style w:type="character" w:customStyle="1" w:styleId="ListLabel597">
    <w:name w:val="ListLabel 597"/>
    <w:qFormat/>
    <w:rsid w:val="00F74D94"/>
    <w:rPr>
      <w:rFonts w:cs="OpenSymbol"/>
    </w:rPr>
  </w:style>
  <w:style w:type="character" w:customStyle="1" w:styleId="ListLabel596">
    <w:name w:val="ListLabel 596"/>
    <w:qFormat/>
    <w:rsid w:val="00F74D94"/>
    <w:rPr>
      <w:rFonts w:cs="OpenSymbol"/>
    </w:rPr>
  </w:style>
  <w:style w:type="character" w:customStyle="1" w:styleId="ListLabel595">
    <w:name w:val="ListLabel 595"/>
    <w:qFormat/>
    <w:rsid w:val="00F74D94"/>
    <w:rPr>
      <w:rFonts w:cs="OpenSymbol"/>
    </w:rPr>
  </w:style>
  <w:style w:type="character" w:customStyle="1" w:styleId="ListLabel594">
    <w:name w:val="ListLabel 594"/>
    <w:qFormat/>
    <w:rsid w:val="00F74D94"/>
    <w:rPr>
      <w:rFonts w:cs="OpenSymbol"/>
    </w:rPr>
  </w:style>
  <w:style w:type="character" w:customStyle="1" w:styleId="ListLabel593">
    <w:name w:val="ListLabel 593"/>
    <w:qFormat/>
    <w:rsid w:val="00F74D94"/>
    <w:rPr>
      <w:rFonts w:cs="OpenSymbol"/>
    </w:rPr>
  </w:style>
  <w:style w:type="character" w:customStyle="1" w:styleId="ListLabel592">
    <w:name w:val="ListLabel 592"/>
    <w:qFormat/>
    <w:rsid w:val="00F74D94"/>
    <w:rPr>
      <w:rFonts w:cs="OpenSymbol"/>
    </w:rPr>
  </w:style>
  <w:style w:type="character" w:customStyle="1" w:styleId="ListLabel591">
    <w:name w:val="ListLabel 591"/>
    <w:qFormat/>
    <w:rsid w:val="00F74D94"/>
    <w:rPr>
      <w:rFonts w:cs="OpenSymbol"/>
    </w:rPr>
  </w:style>
  <w:style w:type="character" w:customStyle="1" w:styleId="ListLabel590">
    <w:name w:val="ListLabel 590"/>
    <w:qFormat/>
    <w:rsid w:val="00F74D94"/>
    <w:rPr>
      <w:rFonts w:cs="OpenSymbol"/>
    </w:rPr>
  </w:style>
  <w:style w:type="character" w:customStyle="1" w:styleId="ListLabel589">
    <w:name w:val="ListLabel 589"/>
    <w:qFormat/>
    <w:rsid w:val="00F74D94"/>
    <w:rPr>
      <w:rFonts w:cs="OpenSymbol"/>
    </w:rPr>
  </w:style>
  <w:style w:type="character" w:customStyle="1" w:styleId="ListLabel588">
    <w:name w:val="ListLabel 588"/>
    <w:qFormat/>
    <w:rsid w:val="00F74D94"/>
    <w:rPr>
      <w:rFonts w:cs="OpenSymbol"/>
    </w:rPr>
  </w:style>
  <w:style w:type="character" w:customStyle="1" w:styleId="ListLabel587">
    <w:name w:val="ListLabel 587"/>
    <w:qFormat/>
    <w:rsid w:val="00F74D94"/>
    <w:rPr>
      <w:rFonts w:cs="OpenSymbol"/>
    </w:rPr>
  </w:style>
  <w:style w:type="character" w:customStyle="1" w:styleId="ListLabel586">
    <w:name w:val="ListLabel 586"/>
    <w:qFormat/>
    <w:rsid w:val="00F74D94"/>
    <w:rPr>
      <w:rFonts w:cs="OpenSymbol"/>
    </w:rPr>
  </w:style>
  <w:style w:type="character" w:customStyle="1" w:styleId="ListLabel585">
    <w:name w:val="ListLabel 585"/>
    <w:qFormat/>
    <w:rsid w:val="00F74D94"/>
    <w:rPr>
      <w:rFonts w:cs="OpenSymbol"/>
    </w:rPr>
  </w:style>
  <w:style w:type="character" w:customStyle="1" w:styleId="ListLabel584">
    <w:name w:val="ListLabel 584"/>
    <w:qFormat/>
    <w:rsid w:val="00F74D94"/>
    <w:rPr>
      <w:rFonts w:cs="OpenSymbol"/>
    </w:rPr>
  </w:style>
  <w:style w:type="character" w:customStyle="1" w:styleId="ListLabel583">
    <w:name w:val="ListLabel 583"/>
    <w:qFormat/>
    <w:rsid w:val="00F74D94"/>
    <w:rPr>
      <w:rFonts w:cs="OpenSymbol"/>
    </w:rPr>
  </w:style>
  <w:style w:type="character" w:customStyle="1" w:styleId="ListLabel582">
    <w:name w:val="ListLabel 582"/>
    <w:qFormat/>
    <w:rsid w:val="00F74D94"/>
    <w:rPr>
      <w:rFonts w:cs="OpenSymbol"/>
    </w:rPr>
  </w:style>
  <w:style w:type="character" w:customStyle="1" w:styleId="ListLabel581">
    <w:name w:val="ListLabel 581"/>
    <w:qFormat/>
    <w:rsid w:val="00F74D94"/>
    <w:rPr>
      <w:rFonts w:cs="OpenSymbol"/>
    </w:rPr>
  </w:style>
  <w:style w:type="character" w:customStyle="1" w:styleId="ListLabel580">
    <w:name w:val="ListLabel 580"/>
    <w:qFormat/>
    <w:rsid w:val="00F74D94"/>
    <w:rPr>
      <w:rFonts w:cs="OpenSymbol"/>
    </w:rPr>
  </w:style>
  <w:style w:type="character" w:customStyle="1" w:styleId="ListLabel579">
    <w:name w:val="ListLabel 579"/>
    <w:qFormat/>
    <w:rsid w:val="00F74D94"/>
    <w:rPr>
      <w:rFonts w:cs="OpenSymbol"/>
    </w:rPr>
  </w:style>
  <w:style w:type="character" w:customStyle="1" w:styleId="ListLabel578">
    <w:name w:val="ListLabel 578"/>
    <w:qFormat/>
    <w:rsid w:val="00F74D94"/>
    <w:rPr>
      <w:rFonts w:cs="OpenSymbol"/>
    </w:rPr>
  </w:style>
  <w:style w:type="character" w:customStyle="1" w:styleId="ListLabel577">
    <w:name w:val="ListLabel 577"/>
    <w:qFormat/>
    <w:rsid w:val="00F74D94"/>
    <w:rPr>
      <w:rFonts w:cs="OpenSymbol"/>
    </w:rPr>
  </w:style>
  <w:style w:type="character" w:customStyle="1" w:styleId="ListLabel576">
    <w:name w:val="ListLabel 576"/>
    <w:qFormat/>
    <w:rsid w:val="00F74D94"/>
    <w:rPr>
      <w:rFonts w:cs="OpenSymbol"/>
    </w:rPr>
  </w:style>
  <w:style w:type="character" w:customStyle="1" w:styleId="ListLabel575">
    <w:name w:val="ListLabel 575"/>
    <w:qFormat/>
    <w:rsid w:val="00F74D94"/>
    <w:rPr>
      <w:rFonts w:cs="OpenSymbol"/>
    </w:rPr>
  </w:style>
  <w:style w:type="character" w:customStyle="1" w:styleId="ListLabel574">
    <w:name w:val="ListLabel 574"/>
    <w:qFormat/>
    <w:rsid w:val="00F74D94"/>
    <w:rPr>
      <w:rFonts w:cs="OpenSymbol"/>
    </w:rPr>
  </w:style>
  <w:style w:type="character" w:customStyle="1" w:styleId="ListLabel573">
    <w:name w:val="ListLabel 573"/>
    <w:qFormat/>
    <w:rsid w:val="00F74D94"/>
    <w:rPr>
      <w:rFonts w:cs="OpenSymbol"/>
    </w:rPr>
  </w:style>
  <w:style w:type="character" w:customStyle="1" w:styleId="ListLabel572">
    <w:name w:val="ListLabel 572"/>
    <w:qFormat/>
    <w:rsid w:val="00F74D94"/>
    <w:rPr>
      <w:rFonts w:cs="OpenSymbol"/>
    </w:rPr>
  </w:style>
  <w:style w:type="character" w:customStyle="1" w:styleId="ListLabel571">
    <w:name w:val="ListLabel 571"/>
    <w:qFormat/>
    <w:rsid w:val="00F74D94"/>
    <w:rPr>
      <w:rFonts w:cs="OpenSymbol"/>
    </w:rPr>
  </w:style>
  <w:style w:type="character" w:customStyle="1" w:styleId="ListLabel570">
    <w:name w:val="ListLabel 570"/>
    <w:qFormat/>
    <w:rsid w:val="00F74D94"/>
    <w:rPr>
      <w:rFonts w:cs="OpenSymbol"/>
    </w:rPr>
  </w:style>
  <w:style w:type="character" w:customStyle="1" w:styleId="ListLabel569">
    <w:name w:val="ListLabel 569"/>
    <w:qFormat/>
    <w:rsid w:val="00F74D94"/>
    <w:rPr>
      <w:rFonts w:cs="OpenSymbol"/>
    </w:rPr>
  </w:style>
  <w:style w:type="character" w:customStyle="1" w:styleId="ListLabel568">
    <w:name w:val="ListLabel 568"/>
    <w:qFormat/>
    <w:rsid w:val="00F74D94"/>
    <w:rPr>
      <w:rFonts w:cs="OpenSymbol"/>
    </w:rPr>
  </w:style>
  <w:style w:type="character" w:customStyle="1" w:styleId="ListLabel567">
    <w:name w:val="ListLabel 567"/>
    <w:qFormat/>
    <w:rsid w:val="00F74D94"/>
    <w:rPr>
      <w:rFonts w:cs="OpenSymbol"/>
    </w:rPr>
  </w:style>
  <w:style w:type="character" w:customStyle="1" w:styleId="ListLabel566">
    <w:name w:val="ListLabel 566"/>
    <w:qFormat/>
    <w:rsid w:val="00F74D94"/>
    <w:rPr>
      <w:rFonts w:cs="OpenSymbol"/>
    </w:rPr>
  </w:style>
  <w:style w:type="character" w:customStyle="1" w:styleId="ListLabel565">
    <w:name w:val="ListLabel 565"/>
    <w:qFormat/>
    <w:rsid w:val="00F74D94"/>
    <w:rPr>
      <w:rFonts w:cs="OpenSymbol"/>
    </w:rPr>
  </w:style>
  <w:style w:type="character" w:customStyle="1" w:styleId="ListLabel564">
    <w:name w:val="ListLabel 564"/>
    <w:qFormat/>
    <w:rsid w:val="00F74D94"/>
    <w:rPr>
      <w:rFonts w:cs="OpenSymbol"/>
    </w:rPr>
  </w:style>
  <w:style w:type="character" w:customStyle="1" w:styleId="ListLabel563">
    <w:name w:val="ListLabel 563"/>
    <w:qFormat/>
    <w:rsid w:val="00F74D94"/>
    <w:rPr>
      <w:rFonts w:cs="OpenSymbol"/>
    </w:rPr>
  </w:style>
  <w:style w:type="character" w:customStyle="1" w:styleId="ListLabel562">
    <w:name w:val="ListLabel 562"/>
    <w:qFormat/>
    <w:rsid w:val="00F74D94"/>
    <w:rPr>
      <w:rFonts w:cs="OpenSymbol"/>
    </w:rPr>
  </w:style>
  <w:style w:type="character" w:customStyle="1" w:styleId="ListLabel561">
    <w:name w:val="ListLabel 561"/>
    <w:qFormat/>
    <w:rsid w:val="00F74D94"/>
    <w:rPr>
      <w:rFonts w:cs="OpenSymbol"/>
    </w:rPr>
  </w:style>
  <w:style w:type="character" w:customStyle="1" w:styleId="ListLabel560">
    <w:name w:val="ListLabel 560"/>
    <w:qFormat/>
    <w:rsid w:val="00F74D94"/>
    <w:rPr>
      <w:rFonts w:cs="OpenSymbol"/>
    </w:rPr>
  </w:style>
  <w:style w:type="character" w:customStyle="1" w:styleId="ListLabel559">
    <w:name w:val="ListLabel 559"/>
    <w:qFormat/>
    <w:rsid w:val="00F74D94"/>
    <w:rPr>
      <w:rFonts w:cs="OpenSymbol"/>
    </w:rPr>
  </w:style>
  <w:style w:type="character" w:customStyle="1" w:styleId="ListLabel558">
    <w:name w:val="ListLabel 558"/>
    <w:qFormat/>
    <w:rsid w:val="00F74D94"/>
    <w:rPr>
      <w:rFonts w:cs="OpenSymbol"/>
    </w:rPr>
  </w:style>
  <w:style w:type="character" w:customStyle="1" w:styleId="ListLabel557">
    <w:name w:val="ListLabel 557"/>
    <w:qFormat/>
    <w:rsid w:val="00F74D94"/>
    <w:rPr>
      <w:rFonts w:cs="OpenSymbol"/>
    </w:rPr>
  </w:style>
  <w:style w:type="character" w:customStyle="1" w:styleId="ListLabel556">
    <w:name w:val="ListLabel 556"/>
    <w:qFormat/>
    <w:rsid w:val="00F74D94"/>
    <w:rPr>
      <w:rFonts w:cs="OpenSymbol"/>
    </w:rPr>
  </w:style>
  <w:style w:type="character" w:customStyle="1" w:styleId="ListLabel555">
    <w:name w:val="ListLabel 555"/>
    <w:qFormat/>
    <w:rsid w:val="00F74D94"/>
    <w:rPr>
      <w:rFonts w:cs="OpenSymbol"/>
    </w:rPr>
  </w:style>
  <w:style w:type="character" w:customStyle="1" w:styleId="ListLabel554">
    <w:name w:val="ListLabel 554"/>
    <w:qFormat/>
    <w:rsid w:val="00F74D94"/>
    <w:rPr>
      <w:rFonts w:cs="OpenSymbol"/>
    </w:rPr>
  </w:style>
  <w:style w:type="character" w:customStyle="1" w:styleId="ListLabel553">
    <w:name w:val="ListLabel 553"/>
    <w:qFormat/>
    <w:rsid w:val="00F74D94"/>
    <w:rPr>
      <w:rFonts w:cs="OpenSymbol"/>
    </w:rPr>
  </w:style>
  <w:style w:type="character" w:customStyle="1" w:styleId="ListLabel552">
    <w:name w:val="ListLabel 552"/>
    <w:qFormat/>
    <w:rsid w:val="00F74D94"/>
    <w:rPr>
      <w:rFonts w:cs="OpenSymbol"/>
    </w:rPr>
  </w:style>
  <w:style w:type="character" w:customStyle="1" w:styleId="ListLabel551">
    <w:name w:val="ListLabel 551"/>
    <w:qFormat/>
    <w:rsid w:val="00F74D94"/>
    <w:rPr>
      <w:rFonts w:cs="OpenSymbol"/>
    </w:rPr>
  </w:style>
  <w:style w:type="character" w:customStyle="1" w:styleId="ListLabel550">
    <w:name w:val="ListLabel 550"/>
    <w:qFormat/>
    <w:rsid w:val="00F74D94"/>
    <w:rPr>
      <w:rFonts w:cs="OpenSymbol"/>
    </w:rPr>
  </w:style>
  <w:style w:type="character" w:customStyle="1" w:styleId="ListLabel549">
    <w:name w:val="ListLabel 549"/>
    <w:qFormat/>
    <w:rsid w:val="00F74D94"/>
    <w:rPr>
      <w:rFonts w:cs="OpenSymbol"/>
    </w:rPr>
  </w:style>
  <w:style w:type="character" w:customStyle="1" w:styleId="ListLabel548">
    <w:name w:val="ListLabel 548"/>
    <w:qFormat/>
    <w:rsid w:val="00F74D94"/>
    <w:rPr>
      <w:rFonts w:cs="OpenSymbol"/>
    </w:rPr>
  </w:style>
  <w:style w:type="character" w:customStyle="1" w:styleId="ListLabel547">
    <w:name w:val="ListLabel 547"/>
    <w:qFormat/>
    <w:rsid w:val="00F74D94"/>
    <w:rPr>
      <w:rFonts w:cs="OpenSymbol"/>
    </w:rPr>
  </w:style>
  <w:style w:type="character" w:customStyle="1" w:styleId="ListLabel546">
    <w:name w:val="ListLabel 546"/>
    <w:qFormat/>
    <w:rsid w:val="00F74D94"/>
    <w:rPr>
      <w:rFonts w:cs="OpenSymbol"/>
    </w:rPr>
  </w:style>
  <w:style w:type="character" w:customStyle="1" w:styleId="ListLabel545">
    <w:name w:val="ListLabel 545"/>
    <w:qFormat/>
    <w:rsid w:val="00F74D94"/>
    <w:rPr>
      <w:rFonts w:cs="OpenSymbol"/>
    </w:rPr>
  </w:style>
  <w:style w:type="character" w:customStyle="1" w:styleId="ListLabel544">
    <w:name w:val="ListLabel 544"/>
    <w:qFormat/>
    <w:rsid w:val="00F74D94"/>
    <w:rPr>
      <w:rFonts w:cs="OpenSymbol"/>
    </w:rPr>
  </w:style>
  <w:style w:type="character" w:customStyle="1" w:styleId="ListLabel543">
    <w:name w:val="ListLabel 543"/>
    <w:qFormat/>
    <w:rsid w:val="00F74D94"/>
    <w:rPr>
      <w:rFonts w:cs="OpenSymbol"/>
    </w:rPr>
  </w:style>
  <w:style w:type="character" w:customStyle="1" w:styleId="ListLabel542">
    <w:name w:val="ListLabel 542"/>
    <w:qFormat/>
    <w:rsid w:val="00F74D94"/>
    <w:rPr>
      <w:rFonts w:cs="OpenSymbol"/>
    </w:rPr>
  </w:style>
  <w:style w:type="character" w:customStyle="1" w:styleId="ListLabel541">
    <w:name w:val="ListLabel 541"/>
    <w:qFormat/>
    <w:rsid w:val="00F74D94"/>
    <w:rPr>
      <w:rFonts w:cs="OpenSymbol"/>
    </w:rPr>
  </w:style>
  <w:style w:type="character" w:customStyle="1" w:styleId="ListLabel540">
    <w:name w:val="ListLabel 540"/>
    <w:qFormat/>
    <w:rsid w:val="00F74D94"/>
    <w:rPr>
      <w:rFonts w:cs="OpenSymbol"/>
    </w:rPr>
  </w:style>
  <w:style w:type="character" w:customStyle="1" w:styleId="ListLabel539">
    <w:name w:val="ListLabel 539"/>
    <w:qFormat/>
    <w:rsid w:val="00F74D94"/>
    <w:rPr>
      <w:rFonts w:cs="OpenSymbol"/>
    </w:rPr>
  </w:style>
  <w:style w:type="character" w:customStyle="1" w:styleId="ListLabel538">
    <w:name w:val="ListLabel 538"/>
    <w:qFormat/>
    <w:rsid w:val="00F74D94"/>
    <w:rPr>
      <w:rFonts w:cs="OpenSymbol"/>
    </w:rPr>
  </w:style>
  <w:style w:type="character" w:customStyle="1" w:styleId="ListLabel537">
    <w:name w:val="ListLabel 537"/>
    <w:qFormat/>
    <w:rsid w:val="00F74D94"/>
    <w:rPr>
      <w:rFonts w:cs="OpenSymbol"/>
    </w:rPr>
  </w:style>
  <w:style w:type="character" w:customStyle="1" w:styleId="ListLabel536">
    <w:name w:val="ListLabel 536"/>
    <w:qFormat/>
    <w:rsid w:val="00F74D94"/>
    <w:rPr>
      <w:rFonts w:cs="OpenSymbol"/>
    </w:rPr>
  </w:style>
  <w:style w:type="character" w:customStyle="1" w:styleId="ListLabel535">
    <w:name w:val="ListLabel 535"/>
    <w:qFormat/>
    <w:rsid w:val="00F74D94"/>
    <w:rPr>
      <w:rFonts w:cs="OpenSymbol"/>
    </w:rPr>
  </w:style>
  <w:style w:type="character" w:customStyle="1" w:styleId="ListLabel534">
    <w:name w:val="ListLabel 534"/>
    <w:qFormat/>
    <w:rsid w:val="00F74D94"/>
    <w:rPr>
      <w:rFonts w:cs="OpenSymbol"/>
    </w:rPr>
  </w:style>
  <w:style w:type="character" w:customStyle="1" w:styleId="ListLabel533">
    <w:name w:val="ListLabel 533"/>
    <w:qFormat/>
    <w:rsid w:val="00F74D94"/>
    <w:rPr>
      <w:rFonts w:cs="OpenSymbol"/>
    </w:rPr>
  </w:style>
  <w:style w:type="character" w:customStyle="1" w:styleId="ListLabel532">
    <w:name w:val="ListLabel 532"/>
    <w:qFormat/>
    <w:rsid w:val="00F74D94"/>
    <w:rPr>
      <w:rFonts w:cs="OpenSymbol"/>
    </w:rPr>
  </w:style>
  <w:style w:type="character" w:customStyle="1" w:styleId="ListLabel531">
    <w:name w:val="ListLabel 531"/>
    <w:qFormat/>
    <w:rsid w:val="00F74D94"/>
    <w:rPr>
      <w:rFonts w:cs="OpenSymbol"/>
    </w:rPr>
  </w:style>
  <w:style w:type="character" w:customStyle="1" w:styleId="ListLabel530">
    <w:name w:val="ListLabel 530"/>
    <w:qFormat/>
    <w:rsid w:val="00F74D94"/>
    <w:rPr>
      <w:rFonts w:cs="OpenSymbol"/>
    </w:rPr>
  </w:style>
  <w:style w:type="character" w:customStyle="1" w:styleId="ListLabel529">
    <w:name w:val="ListLabel 529"/>
    <w:qFormat/>
    <w:rsid w:val="00F74D94"/>
    <w:rPr>
      <w:rFonts w:cs="OpenSymbol"/>
    </w:rPr>
  </w:style>
  <w:style w:type="character" w:customStyle="1" w:styleId="ListLabel528">
    <w:name w:val="ListLabel 528"/>
    <w:qFormat/>
    <w:rsid w:val="00F74D94"/>
    <w:rPr>
      <w:rFonts w:cs="OpenSymbol"/>
    </w:rPr>
  </w:style>
  <w:style w:type="character" w:customStyle="1" w:styleId="ListLabel527">
    <w:name w:val="ListLabel 527"/>
    <w:qFormat/>
    <w:rsid w:val="00F74D94"/>
    <w:rPr>
      <w:rFonts w:cs="OpenSymbol"/>
    </w:rPr>
  </w:style>
  <w:style w:type="character" w:customStyle="1" w:styleId="ListLabel526">
    <w:name w:val="ListLabel 526"/>
    <w:qFormat/>
    <w:rsid w:val="00F74D94"/>
    <w:rPr>
      <w:rFonts w:cs="OpenSymbol"/>
    </w:rPr>
  </w:style>
  <w:style w:type="character" w:customStyle="1" w:styleId="ListLabel525">
    <w:name w:val="ListLabel 525"/>
    <w:qFormat/>
    <w:rsid w:val="00F74D94"/>
    <w:rPr>
      <w:rFonts w:cs="OpenSymbol"/>
    </w:rPr>
  </w:style>
  <w:style w:type="character" w:customStyle="1" w:styleId="ListLabel524">
    <w:name w:val="ListLabel 524"/>
    <w:qFormat/>
    <w:rsid w:val="00F74D94"/>
    <w:rPr>
      <w:rFonts w:cs="OpenSymbol"/>
    </w:rPr>
  </w:style>
  <w:style w:type="character" w:customStyle="1" w:styleId="ListLabel523">
    <w:name w:val="ListLabel 523"/>
    <w:qFormat/>
    <w:rsid w:val="00F74D94"/>
    <w:rPr>
      <w:rFonts w:cs="OpenSymbol"/>
    </w:rPr>
  </w:style>
  <w:style w:type="character" w:customStyle="1" w:styleId="ListLabel522">
    <w:name w:val="ListLabel 522"/>
    <w:qFormat/>
    <w:rsid w:val="00F74D94"/>
    <w:rPr>
      <w:rFonts w:cs="OpenSymbol"/>
    </w:rPr>
  </w:style>
  <w:style w:type="character" w:customStyle="1" w:styleId="ListLabel521">
    <w:name w:val="ListLabel 521"/>
    <w:qFormat/>
    <w:rsid w:val="00F74D94"/>
    <w:rPr>
      <w:rFonts w:cs="OpenSymbol"/>
    </w:rPr>
  </w:style>
  <w:style w:type="character" w:customStyle="1" w:styleId="ListLabel520">
    <w:name w:val="ListLabel 520"/>
    <w:qFormat/>
    <w:rsid w:val="00F74D94"/>
    <w:rPr>
      <w:rFonts w:cs="OpenSymbol"/>
    </w:rPr>
  </w:style>
  <w:style w:type="character" w:customStyle="1" w:styleId="ListLabel519">
    <w:name w:val="ListLabel 519"/>
    <w:qFormat/>
    <w:rsid w:val="00F74D94"/>
    <w:rPr>
      <w:rFonts w:cs="OpenSymbol"/>
    </w:rPr>
  </w:style>
  <w:style w:type="character" w:customStyle="1" w:styleId="ListLabel518">
    <w:name w:val="ListLabel 518"/>
    <w:qFormat/>
    <w:rsid w:val="00F74D94"/>
    <w:rPr>
      <w:rFonts w:cs="OpenSymbol"/>
    </w:rPr>
  </w:style>
  <w:style w:type="character" w:customStyle="1" w:styleId="ListLabel517">
    <w:name w:val="ListLabel 517"/>
    <w:qFormat/>
    <w:rsid w:val="00F74D94"/>
    <w:rPr>
      <w:rFonts w:cs="OpenSymbol"/>
    </w:rPr>
  </w:style>
  <w:style w:type="character" w:customStyle="1" w:styleId="ListLabel516">
    <w:name w:val="ListLabel 516"/>
    <w:qFormat/>
    <w:rsid w:val="00F74D94"/>
    <w:rPr>
      <w:rFonts w:cs="OpenSymbol"/>
    </w:rPr>
  </w:style>
  <w:style w:type="character" w:customStyle="1" w:styleId="ListLabel515">
    <w:name w:val="ListLabel 515"/>
    <w:qFormat/>
    <w:rsid w:val="00F74D94"/>
    <w:rPr>
      <w:rFonts w:cs="OpenSymbol"/>
    </w:rPr>
  </w:style>
  <w:style w:type="character" w:customStyle="1" w:styleId="ListLabel514">
    <w:name w:val="ListLabel 514"/>
    <w:qFormat/>
    <w:rsid w:val="00F74D94"/>
    <w:rPr>
      <w:rFonts w:cs="OpenSymbol"/>
    </w:rPr>
  </w:style>
  <w:style w:type="character" w:customStyle="1" w:styleId="ListLabel513">
    <w:name w:val="ListLabel 513"/>
    <w:qFormat/>
    <w:rsid w:val="00F74D94"/>
    <w:rPr>
      <w:rFonts w:cs="OpenSymbol"/>
    </w:rPr>
  </w:style>
  <w:style w:type="character" w:customStyle="1" w:styleId="ListLabel512">
    <w:name w:val="ListLabel 512"/>
    <w:qFormat/>
    <w:rsid w:val="00F74D94"/>
    <w:rPr>
      <w:rFonts w:cs="OpenSymbol"/>
    </w:rPr>
  </w:style>
  <w:style w:type="character" w:customStyle="1" w:styleId="ListLabel511">
    <w:name w:val="ListLabel 511"/>
    <w:qFormat/>
    <w:rsid w:val="00F74D94"/>
    <w:rPr>
      <w:rFonts w:cs="OpenSymbol"/>
    </w:rPr>
  </w:style>
  <w:style w:type="character" w:customStyle="1" w:styleId="ListLabel510">
    <w:name w:val="ListLabel 510"/>
    <w:qFormat/>
    <w:rsid w:val="00F74D94"/>
    <w:rPr>
      <w:rFonts w:cs="OpenSymbol"/>
    </w:rPr>
  </w:style>
  <w:style w:type="character" w:customStyle="1" w:styleId="ListLabel509">
    <w:name w:val="ListLabel 509"/>
    <w:qFormat/>
    <w:rsid w:val="00F74D94"/>
    <w:rPr>
      <w:rFonts w:cs="OpenSymbol"/>
    </w:rPr>
  </w:style>
  <w:style w:type="character" w:customStyle="1" w:styleId="ListLabel508">
    <w:name w:val="ListLabel 508"/>
    <w:qFormat/>
    <w:rsid w:val="00F74D94"/>
    <w:rPr>
      <w:rFonts w:cs="OpenSymbol"/>
    </w:rPr>
  </w:style>
  <w:style w:type="character" w:customStyle="1" w:styleId="ListLabel507">
    <w:name w:val="ListLabel 507"/>
    <w:qFormat/>
    <w:rsid w:val="00F74D94"/>
    <w:rPr>
      <w:rFonts w:cs="OpenSymbol"/>
    </w:rPr>
  </w:style>
  <w:style w:type="character" w:customStyle="1" w:styleId="ListLabel506">
    <w:name w:val="ListLabel 506"/>
    <w:qFormat/>
    <w:rsid w:val="00F74D94"/>
    <w:rPr>
      <w:rFonts w:cs="OpenSymbol"/>
    </w:rPr>
  </w:style>
  <w:style w:type="character" w:customStyle="1" w:styleId="ListLabel505">
    <w:name w:val="ListLabel 505"/>
    <w:qFormat/>
    <w:rsid w:val="00F74D94"/>
    <w:rPr>
      <w:rFonts w:cs="OpenSymbol"/>
    </w:rPr>
  </w:style>
  <w:style w:type="character" w:customStyle="1" w:styleId="ListLabel504">
    <w:name w:val="ListLabel 504"/>
    <w:qFormat/>
    <w:rsid w:val="00F74D94"/>
    <w:rPr>
      <w:rFonts w:cs="OpenSymbol"/>
    </w:rPr>
  </w:style>
  <w:style w:type="character" w:customStyle="1" w:styleId="ListLabel503">
    <w:name w:val="ListLabel 503"/>
    <w:qFormat/>
    <w:rsid w:val="00F74D94"/>
    <w:rPr>
      <w:rFonts w:cs="OpenSymbol"/>
    </w:rPr>
  </w:style>
  <w:style w:type="character" w:customStyle="1" w:styleId="ListLabel502">
    <w:name w:val="ListLabel 502"/>
    <w:qFormat/>
    <w:rsid w:val="00F74D94"/>
    <w:rPr>
      <w:rFonts w:cs="OpenSymbol"/>
    </w:rPr>
  </w:style>
  <w:style w:type="character" w:customStyle="1" w:styleId="ListLabel501">
    <w:name w:val="ListLabel 501"/>
    <w:qFormat/>
    <w:rsid w:val="00F74D94"/>
    <w:rPr>
      <w:rFonts w:cs="OpenSymbol"/>
    </w:rPr>
  </w:style>
  <w:style w:type="character" w:customStyle="1" w:styleId="ListLabel500">
    <w:name w:val="ListLabel 500"/>
    <w:qFormat/>
    <w:rsid w:val="00F74D94"/>
    <w:rPr>
      <w:rFonts w:cs="OpenSymbol"/>
    </w:rPr>
  </w:style>
  <w:style w:type="character" w:customStyle="1" w:styleId="ListLabel499">
    <w:name w:val="ListLabel 499"/>
    <w:qFormat/>
    <w:rsid w:val="00F74D94"/>
    <w:rPr>
      <w:rFonts w:cs="OpenSymbol"/>
    </w:rPr>
  </w:style>
  <w:style w:type="character" w:customStyle="1" w:styleId="ListLabel498">
    <w:name w:val="ListLabel 498"/>
    <w:qFormat/>
    <w:rsid w:val="00F74D94"/>
    <w:rPr>
      <w:rFonts w:cs="OpenSymbol"/>
    </w:rPr>
  </w:style>
  <w:style w:type="character" w:customStyle="1" w:styleId="ListLabel497">
    <w:name w:val="ListLabel 497"/>
    <w:qFormat/>
    <w:rsid w:val="00F74D94"/>
    <w:rPr>
      <w:rFonts w:cs="OpenSymbol"/>
    </w:rPr>
  </w:style>
  <w:style w:type="character" w:customStyle="1" w:styleId="ListLabel496">
    <w:name w:val="ListLabel 496"/>
    <w:qFormat/>
    <w:rsid w:val="00F74D94"/>
    <w:rPr>
      <w:rFonts w:cs="OpenSymbol"/>
    </w:rPr>
  </w:style>
  <w:style w:type="character" w:customStyle="1" w:styleId="ListLabel495">
    <w:name w:val="ListLabel 495"/>
    <w:qFormat/>
    <w:rsid w:val="00F74D94"/>
    <w:rPr>
      <w:rFonts w:cs="OpenSymbol"/>
    </w:rPr>
  </w:style>
  <w:style w:type="character" w:customStyle="1" w:styleId="ListLabel494">
    <w:name w:val="ListLabel 494"/>
    <w:qFormat/>
    <w:rsid w:val="00F74D94"/>
    <w:rPr>
      <w:rFonts w:cs="OpenSymbol"/>
    </w:rPr>
  </w:style>
  <w:style w:type="character" w:customStyle="1" w:styleId="ListLabel493">
    <w:name w:val="ListLabel 493"/>
    <w:qFormat/>
    <w:rsid w:val="00F74D94"/>
    <w:rPr>
      <w:rFonts w:cs="OpenSymbol"/>
    </w:rPr>
  </w:style>
  <w:style w:type="character" w:customStyle="1" w:styleId="ListLabel492">
    <w:name w:val="ListLabel 492"/>
    <w:qFormat/>
    <w:rsid w:val="00F74D94"/>
    <w:rPr>
      <w:rFonts w:cs="OpenSymbol"/>
    </w:rPr>
  </w:style>
  <w:style w:type="character" w:customStyle="1" w:styleId="ListLabel491">
    <w:name w:val="ListLabel 491"/>
    <w:qFormat/>
    <w:rsid w:val="00F74D94"/>
    <w:rPr>
      <w:rFonts w:cs="OpenSymbol"/>
    </w:rPr>
  </w:style>
  <w:style w:type="character" w:customStyle="1" w:styleId="ListLabel490">
    <w:name w:val="ListLabel 490"/>
    <w:qFormat/>
    <w:rsid w:val="00F74D94"/>
    <w:rPr>
      <w:rFonts w:cs="OpenSymbol"/>
    </w:rPr>
  </w:style>
  <w:style w:type="character" w:customStyle="1" w:styleId="ListLabel489">
    <w:name w:val="ListLabel 489"/>
    <w:qFormat/>
    <w:rsid w:val="00F74D94"/>
    <w:rPr>
      <w:rFonts w:cs="OpenSymbol"/>
    </w:rPr>
  </w:style>
  <w:style w:type="character" w:customStyle="1" w:styleId="ListLabel488">
    <w:name w:val="ListLabel 488"/>
    <w:qFormat/>
    <w:rsid w:val="00F74D94"/>
    <w:rPr>
      <w:rFonts w:cs="OpenSymbol"/>
    </w:rPr>
  </w:style>
  <w:style w:type="character" w:customStyle="1" w:styleId="ListLabel487">
    <w:name w:val="ListLabel 487"/>
    <w:qFormat/>
    <w:rsid w:val="00F74D94"/>
    <w:rPr>
      <w:rFonts w:cs="OpenSymbol"/>
    </w:rPr>
  </w:style>
  <w:style w:type="character" w:customStyle="1" w:styleId="ListLabel486">
    <w:name w:val="ListLabel 486"/>
    <w:qFormat/>
    <w:rsid w:val="00F74D94"/>
    <w:rPr>
      <w:rFonts w:cs="OpenSymbol"/>
    </w:rPr>
  </w:style>
  <w:style w:type="character" w:customStyle="1" w:styleId="ListLabel485">
    <w:name w:val="ListLabel 485"/>
    <w:qFormat/>
    <w:rsid w:val="00F74D94"/>
    <w:rPr>
      <w:rFonts w:cs="OpenSymbol"/>
    </w:rPr>
  </w:style>
  <w:style w:type="character" w:customStyle="1" w:styleId="ListLabel484">
    <w:name w:val="ListLabel 484"/>
    <w:qFormat/>
    <w:rsid w:val="00F74D94"/>
    <w:rPr>
      <w:rFonts w:cs="OpenSymbol"/>
    </w:rPr>
  </w:style>
  <w:style w:type="character" w:customStyle="1" w:styleId="ListLabel483">
    <w:name w:val="ListLabel 483"/>
    <w:qFormat/>
    <w:rsid w:val="00F74D94"/>
    <w:rPr>
      <w:rFonts w:cs="OpenSymbol"/>
    </w:rPr>
  </w:style>
  <w:style w:type="character" w:customStyle="1" w:styleId="ListLabel482">
    <w:name w:val="ListLabel 482"/>
    <w:qFormat/>
    <w:rsid w:val="00F74D94"/>
    <w:rPr>
      <w:rFonts w:cs="OpenSymbol"/>
    </w:rPr>
  </w:style>
  <w:style w:type="character" w:customStyle="1" w:styleId="ListLabel481">
    <w:name w:val="ListLabel 481"/>
    <w:qFormat/>
    <w:rsid w:val="00F74D94"/>
    <w:rPr>
      <w:rFonts w:cs="OpenSymbol"/>
    </w:rPr>
  </w:style>
  <w:style w:type="character" w:customStyle="1" w:styleId="ListLabel480">
    <w:name w:val="ListLabel 480"/>
    <w:qFormat/>
    <w:rsid w:val="00F74D94"/>
    <w:rPr>
      <w:rFonts w:cs="OpenSymbol"/>
    </w:rPr>
  </w:style>
  <w:style w:type="character" w:customStyle="1" w:styleId="ListLabel479">
    <w:name w:val="ListLabel 479"/>
    <w:qFormat/>
    <w:rsid w:val="00F74D94"/>
    <w:rPr>
      <w:rFonts w:cs="OpenSymbol"/>
    </w:rPr>
  </w:style>
  <w:style w:type="character" w:customStyle="1" w:styleId="ListLabel478">
    <w:name w:val="ListLabel 478"/>
    <w:qFormat/>
    <w:rsid w:val="00F74D94"/>
    <w:rPr>
      <w:rFonts w:cs="OpenSymbol"/>
      <w:sz w:val="24"/>
    </w:rPr>
  </w:style>
  <w:style w:type="character" w:customStyle="1" w:styleId="ListLabel477">
    <w:name w:val="ListLabel 477"/>
    <w:qFormat/>
    <w:rsid w:val="00F74D94"/>
    <w:rPr>
      <w:rFonts w:cs="OpenSymbol"/>
    </w:rPr>
  </w:style>
  <w:style w:type="character" w:customStyle="1" w:styleId="ListLabel476">
    <w:name w:val="ListLabel 476"/>
    <w:qFormat/>
    <w:rsid w:val="00F74D94"/>
    <w:rPr>
      <w:rFonts w:cs="OpenSymbol"/>
    </w:rPr>
  </w:style>
  <w:style w:type="character" w:customStyle="1" w:styleId="ListLabel475">
    <w:name w:val="ListLabel 475"/>
    <w:qFormat/>
    <w:rsid w:val="00F74D94"/>
    <w:rPr>
      <w:rFonts w:cs="OpenSymbol"/>
    </w:rPr>
  </w:style>
  <w:style w:type="character" w:customStyle="1" w:styleId="ListLabel474">
    <w:name w:val="ListLabel 474"/>
    <w:qFormat/>
    <w:rsid w:val="00F74D94"/>
    <w:rPr>
      <w:rFonts w:cs="OpenSymbol"/>
    </w:rPr>
  </w:style>
  <w:style w:type="character" w:customStyle="1" w:styleId="ListLabel473">
    <w:name w:val="ListLabel 473"/>
    <w:qFormat/>
    <w:rsid w:val="00F74D94"/>
    <w:rPr>
      <w:rFonts w:cs="OpenSymbol"/>
    </w:rPr>
  </w:style>
  <w:style w:type="character" w:customStyle="1" w:styleId="ListLabel472">
    <w:name w:val="ListLabel 472"/>
    <w:qFormat/>
    <w:rsid w:val="00F74D94"/>
    <w:rPr>
      <w:rFonts w:cs="OpenSymbol"/>
    </w:rPr>
  </w:style>
  <w:style w:type="character" w:customStyle="1" w:styleId="ListLabel471">
    <w:name w:val="ListLabel 471"/>
    <w:qFormat/>
    <w:rsid w:val="00F74D94"/>
    <w:rPr>
      <w:rFonts w:cs="OpenSymbol"/>
    </w:rPr>
  </w:style>
  <w:style w:type="character" w:customStyle="1" w:styleId="ListLabel470">
    <w:name w:val="ListLabel 470"/>
    <w:qFormat/>
    <w:rsid w:val="00F74D94"/>
    <w:rPr>
      <w:rFonts w:cs="OpenSymbol"/>
    </w:rPr>
  </w:style>
  <w:style w:type="character" w:customStyle="1" w:styleId="ListLabel469">
    <w:name w:val="ListLabel 469"/>
    <w:qFormat/>
    <w:rsid w:val="00F74D94"/>
    <w:rPr>
      <w:rFonts w:cs="OpenSymbol"/>
      <w:sz w:val="22"/>
    </w:rPr>
  </w:style>
  <w:style w:type="character" w:customStyle="1" w:styleId="ListLabel468">
    <w:name w:val="ListLabel 468"/>
    <w:qFormat/>
    <w:rsid w:val="00F74D94"/>
    <w:rPr>
      <w:rFonts w:cs="OpenSymbol"/>
    </w:rPr>
  </w:style>
  <w:style w:type="character" w:customStyle="1" w:styleId="ListLabel467">
    <w:name w:val="ListLabel 467"/>
    <w:qFormat/>
    <w:rsid w:val="00F74D94"/>
    <w:rPr>
      <w:rFonts w:cs="OpenSymbol"/>
    </w:rPr>
  </w:style>
  <w:style w:type="character" w:customStyle="1" w:styleId="ListLabel466">
    <w:name w:val="ListLabel 466"/>
    <w:qFormat/>
    <w:rsid w:val="00F74D94"/>
    <w:rPr>
      <w:rFonts w:cs="OpenSymbol"/>
    </w:rPr>
  </w:style>
  <w:style w:type="character" w:customStyle="1" w:styleId="ListLabel465">
    <w:name w:val="ListLabel 465"/>
    <w:qFormat/>
    <w:rsid w:val="00F74D94"/>
    <w:rPr>
      <w:rFonts w:cs="OpenSymbol"/>
    </w:rPr>
  </w:style>
  <w:style w:type="character" w:customStyle="1" w:styleId="ListLabel464">
    <w:name w:val="ListLabel 464"/>
    <w:qFormat/>
    <w:rsid w:val="00F74D94"/>
    <w:rPr>
      <w:rFonts w:cs="OpenSymbol"/>
    </w:rPr>
  </w:style>
  <w:style w:type="character" w:customStyle="1" w:styleId="ListLabel463">
    <w:name w:val="ListLabel 463"/>
    <w:qFormat/>
    <w:rsid w:val="00F74D94"/>
    <w:rPr>
      <w:rFonts w:cs="OpenSymbol"/>
    </w:rPr>
  </w:style>
  <w:style w:type="character" w:customStyle="1" w:styleId="ListLabel462">
    <w:name w:val="ListLabel 462"/>
    <w:qFormat/>
    <w:rsid w:val="00F74D94"/>
    <w:rPr>
      <w:rFonts w:cs="OpenSymbol"/>
    </w:rPr>
  </w:style>
  <w:style w:type="character" w:customStyle="1" w:styleId="ListLabel461">
    <w:name w:val="ListLabel 461"/>
    <w:qFormat/>
    <w:rsid w:val="00F74D94"/>
    <w:rPr>
      <w:rFonts w:cs="OpenSymbol"/>
    </w:rPr>
  </w:style>
  <w:style w:type="character" w:customStyle="1" w:styleId="ListLabel460">
    <w:name w:val="ListLabel 460"/>
    <w:qFormat/>
    <w:rsid w:val="00F74D94"/>
    <w:rPr>
      <w:rFonts w:cs="OpenSymbol"/>
      <w:sz w:val="22"/>
    </w:rPr>
  </w:style>
  <w:style w:type="character" w:customStyle="1" w:styleId="ListLabel459">
    <w:name w:val="ListLabel 459"/>
    <w:qFormat/>
    <w:rsid w:val="00F74D94"/>
    <w:rPr>
      <w:rFonts w:cs="OpenSymbol"/>
    </w:rPr>
  </w:style>
  <w:style w:type="character" w:customStyle="1" w:styleId="ListLabel458">
    <w:name w:val="ListLabel 458"/>
    <w:qFormat/>
    <w:rsid w:val="00F74D94"/>
    <w:rPr>
      <w:rFonts w:cs="OpenSymbol"/>
    </w:rPr>
  </w:style>
  <w:style w:type="character" w:customStyle="1" w:styleId="ListLabel457">
    <w:name w:val="ListLabel 457"/>
    <w:qFormat/>
    <w:rsid w:val="00F74D94"/>
    <w:rPr>
      <w:rFonts w:cs="OpenSymbol"/>
    </w:rPr>
  </w:style>
  <w:style w:type="character" w:customStyle="1" w:styleId="ListLabel456">
    <w:name w:val="ListLabel 456"/>
    <w:qFormat/>
    <w:rsid w:val="00F74D94"/>
    <w:rPr>
      <w:rFonts w:cs="OpenSymbol"/>
    </w:rPr>
  </w:style>
  <w:style w:type="character" w:customStyle="1" w:styleId="ListLabel455">
    <w:name w:val="ListLabel 455"/>
    <w:qFormat/>
    <w:rsid w:val="00F74D94"/>
    <w:rPr>
      <w:rFonts w:cs="OpenSymbol"/>
    </w:rPr>
  </w:style>
  <w:style w:type="character" w:customStyle="1" w:styleId="ListLabel454">
    <w:name w:val="ListLabel 454"/>
    <w:qFormat/>
    <w:rsid w:val="00F74D94"/>
    <w:rPr>
      <w:rFonts w:cs="OpenSymbol"/>
    </w:rPr>
  </w:style>
  <w:style w:type="character" w:customStyle="1" w:styleId="ListLabel453">
    <w:name w:val="ListLabel 453"/>
    <w:qFormat/>
    <w:rsid w:val="00F74D94"/>
    <w:rPr>
      <w:rFonts w:cs="OpenSymbol"/>
    </w:rPr>
  </w:style>
  <w:style w:type="character" w:customStyle="1" w:styleId="ListLabel452">
    <w:name w:val="ListLabel 452"/>
    <w:qFormat/>
    <w:rsid w:val="00F74D94"/>
    <w:rPr>
      <w:rFonts w:cs="OpenSymbol"/>
    </w:rPr>
  </w:style>
  <w:style w:type="character" w:customStyle="1" w:styleId="ListLabel451">
    <w:name w:val="ListLabel 451"/>
    <w:qFormat/>
    <w:rsid w:val="00F74D94"/>
    <w:rPr>
      <w:rFonts w:cs="OpenSymbol"/>
      <w:sz w:val="22"/>
    </w:rPr>
  </w:style>
  <w:style w:type="character" w:customStyle="1" w:styleId="ListLabel450">
    <w:name w:val="ListLabel 450"/>
    <w:qFormat/>
    <w:rsid w:val="00F74D94"/>
    <w:rPr>
      <w:rFonts w:cs="OpenSymbol"/>
    </w:rPr>
  </w:style>
  <w:style w:type="character" w:customStyle="1" w:styleId="ListLabel449">
    <w:name w:val="ListLabel 449"/>
    <w:qFormat/>
    <w:rsid w:val="00F74D94"/>
    <w:rPr>
      <w:rFonts w:cs="OpenSymbol"/>
    </w:rPr>
  </w:style>
  <w:style w:type="character" w:customStyle="1" w:styleId="ListLabel448">
    <w:name w:val="ListLabel 448"/>
    <w:qFormat/>
    <w:rsid w:val="00F74D94"/>
    <w:rPr>
      <w:rFonts w:cs="OpenSymbol"/>
    </w:rPr>
  </w:style>
  <w:style w:type="character" w:customStyle="1" w:styleId="ListLabel447">
    <w:name w:val="ListLabel 447"/>
    <w:qFormat/>
    <w:rsid w:val="00F74D94"/>
    <w:rPr>
      <w:rFonts w:cs="OpenSymbol"/>
    </w:rPr>
  </w:style>
  <w:style w:type="character" w:customStyle="1" w:styleId="ListLabel446">
    <w:name w:val="ListLabel 446"/>
    <w:qFormat/>
    <w:rsid w:val="00F74D94"/>
    <w:rPr>
      <w:rFonts w:cs="OpenSymbol"/>
    </w:rPr>
  </w:style>
  <w:style w:type="character" w:customStyle="1" w:styleId="ListLabel445">
    <w:name w:val="ListLabel 445"/>
    <w:qFormat/>
    <w:rsid w:val="00F74D94"/>
    <w:rPr>
      <w:rFonts w:cs="OpenSymbol"/>
    </w:rPr>
  </w:style>
  <w:style w:type="character" w:customStyle="1" w:styleId="ListLabel444">
    <w:name w:val="ListLabel 444"/>
    <w:qFormat/>
    <w:rsid w:val="00F74D94"/>
    <w:rPr>
      <w:rFonts w:cs="OpenSymbol"/>
    </w:rPr>
  </w:style>
  <w:style w:type="character" w:customStyle="1" w:styleId="ListLabel443">
    <w:name w:val="ListLabel 443"/>
    <w:qFormat/>
    <w:rsid w:val="00F74D94"/>
    <w:rPr>
      <w:rFonts w:cs="OpenSymbol"/>
    </w:rPr>
  </w:style>
  <w:style w:type="character" w:customStyle="1" w:styleId="ListLabel442">
    <w:name w:val="ListLabel 442"/>
    <w:qFormat/>
    <w:rsid w:val="00F74D94"/>
    <w:rPr>
      <w:rFonts w:cs="OpenSymbol"/>
    </w:rPr>
  </w:style>
  <w:style w:type="character" w:customStyle="1" w:styleId="ListLabel441">
    <w:name w:val="ListLabel 441"/>
    <w:qFormat/>
    <w:rsid w:val="00F74D94"/>
    <w:rPr>
      <w:rFonts w:cs="OpenSymbol"/>
    </w:rPr>
  </w:style>
  <w:style w:type="character" w:customStyle="1" w:styleId="ListLabel440">
    <w:name w:val="ListLabel 440"/>
    <w:qFormat/>
    <w:rsid w:val="00F74D94"/>
    <w:rPr>
      <w:rFonts w:cs="OpenSymbol"/>
    </w:rPr>
  </w:style>
  <w:style w:type="character" w:customStyle="1" w:styleId="ListLabel439">
    <w:name w:val="ListLabel 439"/>
    <w:qFormat/>
    <w:rsid w:val="00F74D94"/>
    <w:rPr>
      <w:rFonts w:cs="OpenSymbol"/>
    </w:rPr>
  </w:style>
  <w:style w:type="character" w:customStyle="1" w:styleId="ListLabel438">
    <w:name w:val="ListLabel 438"/>
    <w:qFormat/>
    <w:rsid w:val="00F74D94"/>
    <w:rPr>
      <w:rFonts w:cs="OpenSymbol"/>
    </w:rPr>
  </w:style>
  <w:style w:type="character" w:customStyle="1" w:styleId="ListLabel437">
    <w:name w:val="ListLabel 437"/>
    <w:qFormat/>
    <w:rsid w:val="00F74D94"/>
    <w:rPr>
      <w:rFonts w:cs="OpenSymbol"/>
    </w:rPr>
  </w:style>
  <w:style w:type="character" w:customStyle="1" w:styleId="ListLabel436">
    <w:name w:val="ListLabel 436"/>
    <w:qFormat/>
    <w:rsid w:val="00F74D94"/>
    <w:rPr>
      <w:rFonts w:cs="OpenSymbol"/>
    </w:rPr>
  </w:style>
  <w:style w:type="character" w:customStyle="1" w:styleId="ListLabel435">
    <w:name w:val="ListLabel 435"/>
    <w:qFormat/>
    <w:rsid w:val="00F74D94"/>
    <w:rPr>
      <w:rFonts w:cs="OpenSymbol"/>
    </w:rPr>
  </w:style>
  <w:style w:type="character" w:customStyle="1" w:styleId="ListLabel434">
    <w:name w:val="ListLabel 434"/>
    <w:qFormat/>
    <w:rsid w:val="00F74D94"/>
    <w:rPr>
      <w:rFonts w:cs="OpenSymbol"/>
    </w:rPr>
  </w:style>
  <w:style w:type="character" w:customStyle="1" w:styleId="ListLabel433">
    <w:name w:val="ListLabel 433"/>
    <w:qFormat/>
    <w:rsid w:val="00F74D94"/>
    <w:rPr>
      <w:rFonts w:cs="OpenSymbol"/>
    </w:rPr>
  </w:style>
  <w:style w:type="character" w:customStyle="1" w:styleId="ListLabel432">
    <w:name w:val="ListLabel 432"/>
    <w:qFormat/>
    <w:rsid w:val="00F74D94"/>
    <w:rPr>
      <w:rFonts w:cs="OpenSymbol"/>
    </w:rPr>
  </w:style>
  <w:style w:type="character" w:customStyle="1" w:styleId="ListLabel431">
    <w:name w:val="ListLabel 431"/>
    <w:qFormat/>
    <w:rsid w:val="00F74D94"/>
    <w:rPr>
      <w:rFonts w:cs="OpenSymbol"/>
    </w:rPr>
  </w:style>
  <w:style w:type="character" w:customStyle="1" w:styleId="ListLabel430">
    <w:name w:val="ListLabel 430"/>
    <w:qFormat/>
    <w:rsid w:val="00F74D94"/>
    <w:rPr>
      <w:rFonts w:cs="OpenSymbol"/>
    </w:rPr>
  </w:style>
  <w:style w:type="character" w:customStyle="1" w:styleId="ListLabel429">
    <w:name w:val="ListLabel 429"/>
    <w:qFormat/>
    <w:rsid w:val="00F74D94"/>
    <w:rPr>
      <w:rFonts w:cs="OpenSymbol"/>
    </w:rPr>
  </w:style>
  <w:style w:type="character" w:customStyle="1" w:styleId="ListLabel428">
    <w:name w:val="ListLabel 428"/>
    <w:qFormat/>
    <w:rsid w:val="00F74D94"/>
    <w:rPr>
      <w:rFonts w:cs="OpenSymbol"/>
    </w:rPr>
  </w:style>
  <w:style w:type="character" w:customStyle="1" w:styleId="ListLabel427">
    <w:name w:val="ListLabel 427"/>
    <w:qFormat/>
    <w:rsid w:val="00F74D94"/>
    <w:rPr>
      <w:rFonts w:cs="OpenSymbol"/>
    </w:rPr>
  </w:style>
  <w:style w:type="character" w:customStyle="1" w:styleId="ListLabel426">
    <w:name w:val="ListLabel 426"/>
    <w:qFormat/>
    <w:rsid w:val="00F74D94"/>
    <w:rPr>
      <w:rFonts w:cs="OpenSymbol"/>
    </w:rPr>
  </w:style>
  <w:style w:type="character" w:customStyle="1" w:styleId="ListLabel425">
    <w:name w:val="ListLabel 425"/>
    <w:qFormat/>
    <w:rsid w:val="00F74D94"/>
    <w:rPr>
      <w:rFonts w:cs="OpenSymbol"/>
    </w:rPr>
  </w:style>
  <w:style w:type="character" w:customStyle="1" w:styleId="ListLabel424">
    <w:name w:val="ListLabel 424"/>
    <w:qFormat/>
    <w:rsid w:val="00F74D94"/>
    <w:rPr>
      <w:rFonts w:cs="OpenSymbol"/>
    </w:rPr>
  </w:style>
  <w:style w:type="character" w:customStyle="1" w:styleId="ListLabel423">
    <w:name w:val="ListLabel 423"/>
    <w:qFormat/>
    <w:rsid w:val="00F74D94"/>
    <w:rPr>
      <w:rFonts w:cs="OpenSymbol"/>
    </w:rPr>
  </w:style>
  <w:style w:type="character" w:customStyle="1" w:styleId="ListLabel422">
    <w:name w:val="ListLabel 422"/>
    <w:qFormat/>
    <w:rsid w:val="00F74D94"/>
    <w:rPr>
      <w:rFonts w:cs="OpenSymbol"/>
    </w:rPr>
  </w:style>
  <w:style w:type="character" w:customStyle="1" w:styleId="ListLabel421">
    <w:name w:val="ListLabel 421"/>
    <w:qFormat/>
    <w:rsid w:val="00F74D94"/>
    <w:rPr>
      <w:rFonts w:cs="OpenSymbol"/>
    </w:rPr>
  </w:style>
  <w:style w:type="character" w:customStyle="1" w:styleId="ListLabel420">
    <w:name w:val="ListLabel 420"/>
    <w:qFormat/>
    <w:rsid w:val="00F74D94"/>
    <w:rPr>
      <w:rFonts w:cs="OpenSymbol"/>
    </w:rPr>
  </w:style>
  <w:style w:type="character" w:customStyle="1" w:styleId="ListLabel419">
    <w:name w:val="ListLabel 419"/>
    <w:qFormat/>
    <w:rsid w:val="00F74D94"/>
    <w:rPr>
      <w:rFonts w:cs="OpenSymbol"/>
    </w:rPr>
  </w:style>
  <w:style w:type="character" w:customStyle="1" w:styleId="ListLabel418">
    <w:name w:val="ListLabel 418"/>
    <w:qFormat/>
    <w:rsid w:val="00F74D94"/>
    <w:rPr>
      <w:rFonts w:cs="OpenSymbol"/>
    </w:rPr>
  </w:style>
  <w:style w:type="character" w:customStyle="1" w:styleId="ListLabel417">
    <w:name w:val="ListLabel 417"/>
    <w:qFormat/>
    <w:rsid w:val="00F74D94"/>
    <w:rPr>
      <w:rFonts w:cs="OpenSymbol"/>
    </w:rPr>
  </w:style>
  <w:style w:type="character" w:customStyle="1" w:styleId="ListLabel416">
    <w:name w:val="ListLabel 416"/>
    <w:qFormat/>
    <w:rsid w:val="00F74D94"/>
    <w:rPr>
      <w:rFonts w:cs="OpenSymbol"/>
    </w:rPr>
  </w:style>
  <w:style w:type="character" w:customStyle="1" w:styleId="ListLabel415">
    <w:name w:val="ListLabel 415"/>
    <w:qFormat/>
    <w:rsid w:val="00F74D94"/>
    <w:rPr>
      <w:rFonts w:cs="OpenSymbol"/>
    </w:rPr>
  </w:style>
  <w:style w:type="character" w:customStyle="1" w:styleId="ListLabel414">
    <w:name w:val="ListLabel 414"/>
    <w:qFormat/>
    <w:rsid w:val="00F74D94"/>
    <w:rPr>
      <w:rFonts w:cs="OpenSymbol"/>
    </w:rPr>
  </w:style>
  <w:style w:type="character" w:customStyle="1" w:styleId="ListLabel413">
    <w:name w:val="ListLabel 413"/>
    <w:qFormat/>
    <w:rsid w:val="00F74D94"/>
    <w:rPr>
      <w:rFonts w:cs="OpenSymbol"/>
    </w:rPr>
  </w:style>
  <w:style w:type="character" w:customStyle="1" w:styleId="ListLabel412">
    <w:name w:val="ListLabel 412"/>
    <w:qFormat/>
    <w:rsid w:val="00F74D94"/>
    <w:rPr>
      <w:rFonts w:cs="OpenSymbol"/>
    </w:rPr>
  </w:style>
  <w:style w:type="character" w:customStyle="1" w:styleId="ListLabel411">
    <w:name w:val="ListLabel 411"/>
    <w:qFormat/>
    <w:rsid w:val="00F74D94"/>
    <w:rPr>
      <w:rFonts w:cs="OpenSymbol"/>
    </w:rPr>
  </w:style>
  <w:style w:type="character" w:customStyle="1" w:styleId="ListLabel410">
    <w:name w:val="ListLabel 410"/>
    <w:qFormat/>
    <w:rsid w:val="00F74D94"/>
    <w:rPr>
      <w:rFonts w:cs="OpenSymbol"/>
    </w:rPr>
  </w:style>
  <w:style w:type="character" w:customStyle="1" w:styleId="ListLabel409">
    <w:name w:val="ListLabel 409"/>
    <w:qFormat/>
    <w:rsid w:val="00F74D94"/>
    <w:rPr>
      <w:rFonts w:cs="OpenSymbol"/>
    </w:rPr>
  </w:style>
  <w:style w:type="character" w:customStyle="1" w:styleId="ListLabel408">
    <w:name w:val="ListLabel 408"/>
    <w:qFormat/>
    <w:rsid w:val="00F74D94"/>
    <w:rPr>
      <w:rFonts w:cs="OpenSymbol"/>
    </w:rPr>
  </w:style>
  <w:style w:type="character" w:customStyle="1" w:styleId="ListLabel407">
    <w:name w:val="ListLabel 407"/>
    <w:qFormat/>
    <w:rsid w:val="00F74D94"/>
    <w:rPr>
      <w:rFonts w:cs="OpenSymbol"/>
    </w:rPr>
  </w:style>
  <w:style w:type="character" w:customStyle="1" w:styleId="ListLabel406">
    <w:name w:val="ListLabel 406"/>
    <w:qFormat/>
    <w:rsid w:val="00F74D94"/>
    <w:rPr>
      <w:rFonts w:cs="OpenSymbol"/>
    </w:rPr>
  </w:style>
  <w:style w:type="character" w:customStyle="1" w:styleId="ListLabel405">
    <w:name w:val="ListLabel 405"/>
    <w:qFormat/>
    <w:rsid w:val="00F74D94"/>
    <w:rPr>
      <w:rFonts w:cs="OpenSymbol"/>
    </w:rPr>
  </w:style>
  <w:style w:type="character" w:customStyle="1" w:styleId="ListLabel404">
    <w:name w:val="ListLabel 404"/>
    <w:qFormat/>
    <w:rsid w:val="00F74D94"/>
    <w:rPr>
      <w:rFonts w:cs="OpenSymbol"/>
    </w:rPr>
  </w:style>
  <w:style w:type="character" w:customStyle="1" w:styleId="ListLabel403">
    <w:name w:val="ListLabel 403"/>
    <w:qFormat/>
    <w:rsid w:val="00F74D94"/>
    <w:rPr>
      <w:rFonts w:cs="OpenSymbol"/>
    </w:rPr>
  </w:style>
  <w:style w:type="character" w:customStyle="1" w:styleId="ListLabel402">
    <w:name w:val="ListLabel 402"/>
    <w:qFormat/>
    <w:rsid w:val="00F74D94"/>
    <w:rPr>
      <w:rFonts w:cs="OpenSymbol"/>
    </w:rPr>
  </w:style>
  <w:style w:type="character" w:customStyle="1" w:styleId="ListLabel401">
    <w:name w:val="ListLabel 401"/>
    <w:qFormat/>
    <w:rsid w:val="00F74D94"/>
    <w:rPr>
      <w:rFonts w:cs="OpenSymbol"/>
    </w:rPr>
  </w:style>
  <w:style w:type="character" w:customStyle="1" w:styleId="ListLabel400">
    <w:name w:val="ListLabel 400"/>
    <w:qFormat/>
    <w:rsid w:val="00F74D94"/>
    <w:rPr>
      <w:rFonts w:cs="OpenSymbol"/>
    </w:rPr>
  </w:style>
  <w:style w:type="character" w:customStyle="1" w:styleId="ListLabel399">
    <w:name w:val="ListLabel 399"/>
    <w:qFormat/>
    <w:rsid w:val="00F74D94"/>
    <w:rPr>
      <w:rFonts w:cs="OpenSymbol"/>
    </w:rPr>
  </w:style>
  <w:style w:type="character" w:customStyle="1" w:styleId="ListLabel398">
    <w:name w:val="ListLabel 398"/>
    <w:qFormat/>
    <w:rsid w:val="00F74D94"/>
    <w:rPr>
      <w:rFonts w:cs="OpenSymbol"/>
    </w:rPr>
  </w:style>
  <w:style w:type="character" w:customStyle="1" w:styleId="ListLabel397">
    <w:name w:val="ListLabel 397"/>
    <w:qFormat/>
    <w:rsid w:val="00F74D94"/>
    <w:rPr>
      <w:rFonts w:cs="OpenSymbol"/>
    </w:rPr>
  </w:style>
  <w:style w:type="character" w:customStyle="1" w:styleId="ListLabel396">
    <w:name w:val="ListLabel 396"/>
    <w:qFormat/>
    <w:rsid w:val="00F74D94"/>
    <w:rPr>
      <w:rFonts w:cs="OpenSymbol"/>
    </w:rPr>
  </w:style>
  <w:style w:type="character" w:customStyle="1" w:styleId="ListLabel395">
    <w:name w:val="ListLabel 395"/>
    <w:qFormat/>
    <w:rsid w:val="00F74D94"/>
    <w:rPr>
      <w:rFonts w:cs="OpenSymbol"/>
    </w:rPr>
  </w:style>
  <w:style w:type="character" w:customStyle="1" w:styleId="ListLabel394">
    <w:name w:val="ListLabel 394"/>
    <w:qFormat/>
    <w:rsid w:val="00F74D94"/>
    <w:rPr>
      <w:rFonts w:cs="OpenSymbol"/>
    </w:rPr>
  </w:style>
  <w:style w:type="character" w:customStyle="1" w:styleId="ListLabel393">
    <w:name w:val="ListLabel 393"/>
    <w:qFormat/>
    <w:rsid w:val="00F74D94"/>
    <w:rPr>
      <w:rFonts w:cs="OpenSymbol"/>
    </w:rPr>
  </w:style>
  <w:style w:type="character" w:customStyle="1" w:styleId="ListLabel392">
    <w:name w:val="ListLabel 392"/>
    <w:qFormat/>
    <w:rsid w:val="00F74D94"/>
    <w:rPr>
      <w:rFonts w:cs="OpenSymbol"/>
    </w:rPr>
  </w:style>
  <w:style w:type="character" w:customStyle="1" w:styleId="ListLabel391">
    <w:name w:val="ListLabel 391"/>
    <w:qFormat/>
    <w:rsid w:val="00F74D94"/>
    <w:rPr>
      <w:rFonts w:cs="OpenSymbol"/>
    </w:rPr>
  </w:style>
  <w:style w:type="character" w:customStyle="1" w:styleId="ListLabel390">
    <w:name w:val="ListLabel 390"/>
    <w:qFormat/>
    <w:rsid w:val="00F74D94"/>
    <w:rPr>
      <w:rFonts w:cs="OpenSymbol"/>
    </w:rPr>
  </w:style>
  <w:style w:type="character" w:customStyle="1" w:styleId="ListLabel389">
    <w:name w:val="ListLabel 389"/>
    <w:qFormat/>
    <w:rsid w:val="00F74D94"/>
    <w:rPr>
      <w:rFonts w:cs="OpenSymbol"/>
    </w:rPr>
  </w:style>
  <w:style w:type="character" w:customStyle="1" w:styleId="ListLabel388">
    <w:name w:val="ListLabel 388"/>
    <w:qFormat/>
    <w:rsid w:val="00F74D94"/>
    <w:rPr>
      <w:rFonts w:cs="OpenSymbol"/>
    </w:rPr>
  </w:style>
  <w:style w:type="character" w:customStyle="1" w:styleId="ListLabel387">
    <w:name w:val="ListLabel 387"/>
    <w:qFormat/>
    <w:rsid w:val="00F74D94"/>
    <w:rPr>
      <w:rFonts w:cs="OpenSymbol"/>
    </w:rPr>
  </w:style>
  <w:style w:type="character" w:customStyle="1" w:styleId="ListLabel386">
    <w:name w:val="ListLabel 386"/>
    <w:qFormat/>
    <w:rsid w:val="00F74D94"/>
    <w:rPr>
      <w:rFonts w:cs="OpenSymbol"/>
    </w:rPr>
  </w:style>
  <w:style w:type="character" w:customStyle="1" w:styleId="ListLabel385">
    <w:name w:val="ListLabel 385"/>
    <w:qFormat/>
    <w:rsid w:val="00F74D94"/>
    <w:rPr>
      <w:rFonts w:cs="OpenSymbol"/>
    </w:rPr>
  </w:style>
  <w:style w:type="character" w:customStyle="1" w:styleId="ListLabel384">
    <w:name w:val="ListLabel 384"/>
    <w:qFormat/>
    <w:rsid w:val="00F74D94"/>
    <w:rPr>
      <w:rFonts w:cs="OpenSymbol"/>
    </w:rPr>
  </w:style>
  <w:style w:type="character" w:customStyle="1" w:styleId="ListLabel383">
    <w:name w:val="ListLabel 383"/>
    <w:qFormat/>
    <w:rsid w:val="00F74D94"/>
    <w:rPr>
      <w:rFonts w:cs="OpenSymbol"/>
    </w:rPr>
  </w:style>
  <w:style w:type="character" w:customStyle="1" w:styleId="ListLabel382">
    <w:name w:val="ListLabel 382"/>
    <w:qFormat/>
    <w:rsid w:val="00F74D94"/>
    <w:rPr>
      <w:rFonts w:cs="OpenSymbol"/>
    </w:rPr>
  </w:style>
  <w:style w:type="character" w:customStyle="1" w:styleId="ListLabel381">
    <w:name w:val="ListLabel 381"/>
    <w:qFormat/>
    <w:rsid w:val="00F74D94"/>
    <w:rPr>
      <w:rFonts w:cs="OpenSymbol"/>
    </w:rPr>
  </w:style>
  <w:style w:type="character" w:customStyle="1" w:styleId="ListLabel380">
    <w:name w:val="ListLabel 380"/>
    <w:qFormat/>
    <w:rsid w:val="00F74D94"/>
    <w:rPr>
      <w:rFonts w:cs="OpenSymbol"/>
    </w:rPr>
  </w:style>
  <w:style w:type="character" w:customStyle="1" w:styleId="ListLabel379">
    <w:name w:val="ListLabel 379"/>
    <w:qFormat/>
    <w:rsid w:val="00F74D94"/>
    <w:rPr>
      <w:rFonts w:cs="OpenSymbol"/>
    </w:rPr>
  </w:style>
  <w:style w:type="character" w:customStyle="1" w:styleId="ListLabel378">
    <w:name w:val="ListLabel 378"/>
    <w:qFormat/>
    <w:rsid w:val="00F74D94"/>
    <w:rPr>
      <w:rFonts w:cs="OpenSymbol"/>
    </w:rPr>
  </w:style>
  <w:style w:type="character" w:customStyle="1" w:styleId="ListLabel377">
    <w:name w:val="ListLabel 377"/>
    <w:qFormat/>
    <w:rsid w:val="00F74D94"/>
    <w:rPr>
      <w:rFonts w:cs="OpenSymbol"/>
    </w:rPr>
  </w:style>
  <w:style w:type="character" w:customStyle="1" w:styleId="ListLabel376">
    <w:name w:val="ListLabel 376"/>
    <w:qFormat/>
    <w:rsid w:val="00F74D94"/>
    <w:rPr>
      <w:rFonts w:cs="OpenSymbol"/>
    </w:rPr>
  </w:style>
  <w:style w:type="character" w:customStyle="1" w:styleId="ListLabel375">
    <w:name w:val="ListLabel 375"/>
    <w:qFormat/>
    <w:rsid w:val="00F74D94"/>
    <w:rPr>
      <w:rFonts w:cs="OpenSymbol"/>
    </w:rPr>
  </w:style>
  <w:style w:type="character" w:customStyle="1" w:styleId="ListLabel374">
    <w:name w:val="ListLabel 374"/>
    <w:qFormat/>
    <w:rsid w:val="00F74D94"/>
    <w:rPr>
      <w:rFonts w:cs="OpenSymbol"/>
    </w:rPr>
  </w:style>
  <w:style w:type="character" w:customStyle="1" w:styleId="ListLabel373">
    <w:name w:val="ListLabel 373"/>
    <w:qFormat/>
    <w:rsid w:val="00F74D94"/>
    <w:rPr>
      <w:rFonts w:cs="OpenSymbol"/>
    </w:rPr>
  </w:style>
  <w:style w:type="character" w:customStyle="1" w:styleId="ListLabel372">
    <w:name w:val="ListLabel 372"/>
    <w:qFormat/>
    <w:rsid w:val="00F74D94"/>
    <w:rPr>
      <w:rFonts w:cs="OpenSymbol"/>
    </w:rPr>
  </w:style>
  <w:style w:type="character" w:customStyle="1" w:styleId="ListLabel371">
    <w:name w:val="ListLabel 371"/>
    <w:qFormat/>
    <w:rsid w:val="00F74D94"/>
    <w:rPr>
      <w:rFonts w:cs="OpenSymbol"/>
    </w:rPr>
  </w:style>
  <w:style w:type="character" w:customStyle="1" w:styleId="ListLabel370">
    <w:name w:val="ListLabel 370"/>
    <w:qFormat/>
    <w:rsid w:val="00F74D94"/>
    <w:rPr>
      <w:rFonts w:cs="OpenSymbol"/>
    </w:rPr>
  </w:style>
  <w:style w:type="character" w:customStyle="1" w:styleId="ListLabel369">
    <w:name w:val="ListLabel 369"/>
    <w:qFormat/>
    <w:rsid w:val="00F74D94"/>
    <w:rPr>
      <w:rFonts w:cs="OpenSymbol"/>
    </w:rPr>
  </w:style>
  <w:style w:type="character" w:customStyle="1" w:styleId="ListLabel368">
    <w:name w:val="ListLabel 368"/>
    <w:qFormat/>
    <w:rsid w:val="00F74D94"/>
    <w:rPr>
      <w:rFonts w:cs="OpenSymbol"/>
    </w:rPr>
  </w:style>
  <w:style w:type="character" w:customStyle="1" w:styleId="ListLabel367">
    <w:name w:val="ListLabel 367"/>
    <w:qFormat/>
    <w:rsid w:val="00F74D94"/>
    <w:rPr>
      <w:rFonts w:cs="OpenSymbol"/>
    </w:rPr>
  </w:style>
  <w:style w:type="character" w:customStyle="1" w:styleId="ListLabel366">
    <w:name w:val="ListLabel 366"/>
    <w:qFormat/>
    <w:rsid w:val="00F74D94"/>
    <w:rPr>
      <w:rFonts w:cs="OpenSymbol"/>
    </w:rPr>
  </w:style>
  <w:style w:type="character" w:customStyle="1" w:styleId="ListLabel365">
    <w:name w:val="ListLabel 365"/>
    <w:qFormat/>
    <w:rsid w:val="00F74D94"/>
    <w:rPr>
      <w:rFonts w:cs="OpenSymbol"/>
    </w:rPr>
  </w:style>
  <w:style w:type="character" w:customStyle="1" w:styleId="ListLabel364">
    <w:name w:val="ListLabel 364"/>
    <w:qFormat/>
    <w:rsid w:val="00F74D94"/>
    <w:rPr>
      <w:rFonts w:cs="OpenSymbol"/>
    </w:rPr>
  </w:style>
  <w:style w:type="character" w:customStyle="1" w:styleId="ListLabel363">
    <w:name w:val="ListLabel 363"/>
    <w:qFormat/>
    <w:rsid w:val="00F74D94"/>
    <w:rPr>
      <w:rFonts w:cs="OpenSymbol"/>
    </w:rPr>
  </w:style>
  <w:style w:type="character" w:customStyle="1" w:styleId="ListLabel362">
    <w:name w:val="ListLabel 362"/>
    <w:qFormat/>
    <w:rsid w:val="00F74D94"/>
    <w:rPr>
      <w:rFonts w:cs="OpenSymbol"/>
    </w:rPr>
  </w:style>
  <w:style w:type="character" w:customStyle="1" w:styleId="ListLabel361">
    <w:name w:val="ListLabel 361"/>
    <w:qFormat/>
    <w:rsid w:val="00F74D94"/>
    <w:rPr>
      <w:rFonts w:cs="OpenSymbol"/>
    </w:rPr>
  </w:style>
  <w:style w:type="character" w:customStyle="1" w:styleId="ListLabel360">
    <w:name w:val="ListLabel 360"/>
    <w:qFormat/>
    <w:rsid w:val="00F74D94"/>
    <w:rPr>
      <w:rFonts w:cs="OpenSymbol"/>
    </w:rPr>
  </w:style>
  <w:style w:type="character" w:customStyle="1" w:styleId="ListLabel359">
    <w:name w:val="ListLabel 359"/>
    <w:qFormat/>
    <w:rsid w:val="00F74D94"/>
    <w:rPr>
      <w:rFonts w:cs="OpenSymbol"/>
    </w:rPr>
  </w:style>
  <w:style w:type="character" w:customStyle="1" w:styleId="ListLabel358">
    <w:name w:val="ListLabel 358"/>
    <w:qFormat/>
    <w:rsid w:val="00F74D94"/>
    <w:rPr>
      <w:rFonts w:cs="OpenSymbol"/>
    </w:rPr>
  </w:style>
  <w:style w:type="character" w:customStyle="1" w:styleId="ListLabel357">
    <w:name w:val="ListLabel 357"/>
    <w:qFormat/>
    <w:rsid w:val="00F74D94"/>
    <w:rPr>
      <w:rFonts w:cs="OpenSymbol"/>
    </w:rPr>
  </w:style>
  <w:style w:type="character" w:customStyle="1" w:styleId="ListLabel356">
    <w:name w:val="ListLabel 356"/>
    <w:qFormat/>
    <w:rsid w:val="00F74D94"/>
    <w:rPr>
      <w:rFonts w:cs="OpenSymbol"/>
    </w:rPr>
  </w:style>
  <w:style w:type="character" w:customStyle="1" w:styleId="ListLabel355">
    <w:name w:val="ListLabel 355"/>
    <w:qFormat/>
    <w:rsid w:val="00F74D94"/>
    <w:rPr>
      <w:rFonts w:cs="OpenSymbol"/>
    </w:rPr>
  </w:style>
  <w:style w:type="character" w:customStyle="1" w:styleId="ListLabel354">
    <w:name w:val="ListLabel 354"/>
    <w:qFormat/>
    <w:rsid w:val="00F74D94"/>
    <w:rPr>
      <w:rFonts w:cs="OpenSymbol"/>
    </w:rPr>
  </w:style>
  <w:style w:type="character" w:customStyle="1" w:styleId="ListLabel353">
    <w:name w:val="ListLabel 353"/>
    <w:qFormat/>
    <w:rsid w:val="00F74D94"/>
    <w:rPr>
      <w:rFonts w:cs="OpenSymbol"/>
    </w:rPr>
  </w:style>
  <w:style w:type="character" w:customStyle="1" w:styleId="ListLabel352">
    <w:name w:val="ListLabel 352"/>
    <w:qFormat/>
    <w:rsid w:val="00F74D94"/>
    <w:rPr>
      <w:rFonts w:cs="OpenSymbol"/>
    </w:rPr>
  </w:style>
  <w:style w:type="character" w:customStyle="1" w:styleId="ListLabel351">
    <w:name w:val="ListLabel 351"/>
    <w:qFormat/>
    <w:rsid w:val="00F74D94"/>
    <w:rPr>
      <w:rFonts w:cs="OpenSymbol"/>
    </w:rPr>
  </w:style>
  <w:style w:type="character" w:customStyle="1" w:styleId="ListLabel350">
    <w:name w:val="ListLabel 350"/>
    <w:qFormat/>
    <w:rsid w:val="00F74D94"/>
    <w:rPr>
      <w:rFonts w:cs="OpenSymbol"/>
    </w:rPr>
  </w:style>
  <w:style w:type="character" w:customStyle="1" w:styleId="ListLabel349">
    <w:name w:val="ListLabel 349"/>
    <w:qFormat/>
    <w:rsid w:val="00F74D94"/>
    <w:rPr>
      <w:rFonts w:cs="OpenSymbol"/>
    </w:rPr>
  </w:style>
  <w:style w:type="character" w:customStyle="1" w:styleId="ListLabel348">
    <w:name w:val="ListLabel 348"/>
    <w:qFormat/>
    <w:rsid w:val="00F74D94"/>
    <w:rPr>
      <w:rFonts w:cs="OpenSymbol"/>
    </w:rPr>
  </w:style>
  <w:style w:type="character" w:customStyle="1" w:styleId="ListLabel347">
    <w:name w:val="ListLabel 347"/>
    <w:qFormat/>
    <w:rsid w:val="00F74D94"/>
    <w:rPr>
      <w:rFonts w:cs="OpenSymbol"/>
    </w:rPr>
  </w:style>
  <w:style w:type="character" w:customStyle="1" w:styleId="ListLabel346">
    <w:name w:val="ListLabel 346"/>
    <w:qFormat/>
    <w:rsid w:val="00F74D94"/>
    <w:rPr>
      <w:rFonts w:cs="OpenSymbol"/>
    </w:rPr>
  </w:style>
  <w:style w:type="character" w:customStyle="1" w:styleId="ListLabel345">
    <w:name w:val="ListLabel 345"/>
    <w:qFormat/>
    <w:rsid w:val="00F74D94"/>
    <w:rPr>
      <w:rFonts w:cs="OpenSymbol"/>
    </w:rPr>
  </w:style>
  <w:style w:type="character" w:customStyle="1" w:styleId="ListLabel344">
    <w:name w:val="ListLabel 344"/>
    <w:qFormat/>
    <w:rsid w:val="00F74D94"/>
    <w:rPr>
      <w:rFonts w:cs="OpenSymbol"/>
    </w:rPr>
  </w:style>
  <w:style w:type="character" w:customStyle="1" w:styleId="ListLabel343">
    <w:name w:val="ListLabel 343"/>
    <w:qFormat/>
    <w:rsid w:val="00F74D94"/>
    <w:rPr>
      <w:rFonts w:cs="OpenSymbol"/>
    </w:rPr>
  </w:style>
  <w:style w:type="character" w:customStyle="1" w:styleId="ListLabel342">
    <w:name w:val="ListLabel 342"/>
    <w:qFormat/>
    <w:rsid w:val="00F74D94"/>
    <w:rPr>
      <w:rFonts w:cs="OpenSymbol"/>
    </w:rPr>
  </w:style>
  <w:style w:type="character" w:customStyle="1" w:styleId="ListLabel341">
    <w:name w:val="ListLabel 341"/>
    <w:qFormat/>
    <w:rsid w:val="00F74D94"/>
    <w:rPr>
      <w:rFonts w:cs="OpenSymbol"/>
    </w:rPr>
  </w:style>
  <w:style w:type="character" w:customStyle="1" w:styleId="ListLabel340">
    <w:name w:val="ListLabel 340"/>
    <w:qFormat/>
    <w:rsid w:val="00F74D94"/>
    <w:rPr>
      <w:rFonts w:cs="OpenSymbol"/>
    </w:rPr>
  </w:style>
  <w:style w:type="character" w:customStyle="1" w:styleId="ListLabel339">
    <w:name w:val="ListLabel 339"/>
    <w:qFormat/>
    <w:rsid w:val="00F74D94"/>
    <w:rPr>
      <w:rFonts w:cs="OpenSymbol"/>
    </w:rPr>
  </w:style>
  <w:style w:type="character" w:customStyle="1" w:styleId="ListLabel338">
    <w:name w:val="ListLabel 338"/>
    <w:qFormat/>
    <w:rsid w:val="00F74D94"/>
    <w:rPr>
      <w:rFonts w:cs="OpenSymbol"/>
    </w:rPr>
  </w:style>
  <w:style w:type="character" w:customStyle="1" w:styleId="ListLabel337">
    <w:name w:val="ListLabel 337"/>
    <w:qFormat/>
    <w:rsid w:val="00F74D94"/>
    <w:rPr>
      <w:rFonts w:cs="OpenSymbol"/>
    </w:rPr>
  </w:style>
  <w:style w:type="character" w:customStyle="1" w:styleId="ListLabel336">
    <w:name w:val="ListLabel 336"/>
    <w:qFormat/>
    <w:rsid w:val="00F74D94"/>
    <w:rPr>
      <w:rFonts w:cs="OpenSymbol"/>
    </w:rPr>
  </w:style>
  <w:style w:type="character" w:customStyle="1" w:styleId="ListLabel335">
    <w:name w:val="ListLabel 335"/>
    <w:qFormat/>
    <w:rsid w:val="00F74D94"/>
    <w:rPr>
      <w:rFonts w:cs="OpenSymbol"/>
    </w:rPr>
  </w:style>
  <w:style w:type="character" w:customStyle="1" w:styleId="ListLabel334">
    <w:name w:val="ListLabel 334"/>
    <w:qFormat/>
    <w:rsid w:val="00F74D94"/>
    <w:rPr>
      <w:rFonts w:cs="OpenSymbol"/>
    </w:rPr>
  </w:style>
  <w:style w:type="character" w:customStyle="1" w:styleId="ListLabel333">
    <w:name w:val="ListLabel 333"/>
    <w:qFormat/>
    <w:rsid w:val="00F74D94"/>
    <w:rPr>
      <w:rFonts w:cs="OpenSymbol"/>
    </w:rPr>
  </w:style>
  <w:style w:type="character" w:customStyle="1" w:styleId="ListLabel332">
    <w:name w:val="ListLabel 332"/>
    <w:qFormat/>
    <w:rsid w:val="00F74D94"/>
    <w:rPr>
      <w:rFonts w:cs="OpenSymbol"/>
    </w:rPr>
  </w:style>
  <w:style w:type="character" w:customStyle="1" w:styleId="ListLabel331">
    <w:name w:val="ListLabel 331"/>
    <w:qFormat/>
    <w:rsid w:val="00F74D94"/>
    <w:rPr>
      <w:rFonts w:cs="OpenSymbol"/>
    </w:rPr>
  </w:style>
  <w:style w:type="character" w:customStyle="1" w:styleId="ListLabel330">
    <w:name w:val="ListLabel 330"/>
    <w:qFormat/>
    <w:rsid w:val="00F74D94"/>
    <w:rPr>
      <w:rFonts w:cs="OpenSymbol"/>
    </w:rPr>
  </w:style>
  <w:style w:type="character" w:customStyle="1" w:styleId="ListLabel329">
    <w:name w:val="ListLabel 329"/>
    <w:qFormat/>
    <w:rsid w:val="00F74D94"/>
    <w:rPr>
      <w:rFonts w:cs="OpenSymbol"/>
    </w:rPr>
  </w:style>
  <w:style w:type="character" w:customStyle="1" w:styleId="ListLabel328">
    <w:name w:val="ListLabel 328"/>
    <w:qFormat/>
    <w:rsid w:val="00F74D94"/>
    <w:rPr>
      <w:rFonts w:cs="OpenSymbol"/>
    </w:rPr>
  </w:style>
  <w:style w:type="character" w:customStyle="1" w:styleId="ListLabel327">
    <w:name w:val="ListLabel 327"/>
    <w:qFormat/>
    <w:rsid w:val="00F74D94"/>
    <w:rPr>
      <w:rFonts w:cs="OpenSymbol"/>
    </w:rPr>
  </w:style>
  <w:style w:type="character" w:customStyle="1" w:styleId="ListLabel326">
    <w:name w:val="ListLabel 326"/>
    <w:qFormat/>
    <w:rsid w:val="00F74D94"/>
    <w:rPr>
      <w:rFonts w:cs="OpenSymbol"/>
    </w:rPr>
  </w:style>
  <w:style w:type="character" w:customStyle="1" w:styleId="ListLabel325">
    <w:name w:val="ListLabel 325"/>
    <w:qFormat/>
    <w:rsid w:val="00F74D94"/>
    <w:rPr>
      <w:rFonts w:cs="OpenSymbol"/>
      <w:sz w:val="24"/>
    </w:rPr>
  </w:style>
  <w:style w:type="character" w:customStyle="1" w:styleId="ListLabel324">
    <w:name w:val="ListLabel 324"/>
    <w:qFormat/>
    <w:rsid w:val="00F74D94"/>
    <w:rPr>
      <w:rFonts w:cs="OpenSymbol"/>
    </w:rPr>
  </w:style>
  <w:style w:type="character" w:customStyle="1" w:styleId="ListLabel323">
    <w:name w:val="ListLabel 323"/>
    <w:qFormat/>
    <w:rsid w:val="00F74D94"/>
    <w:rPr>
      <w:rFonts w:cs="OpenSymbol"/>
    </w:rPr>
  </w:style>
  <w:style w:type="character" w:customStyle="1" w:styleId="ListLabel322">
    <w:name w:val="ListLabel 322"/>
    <w:qFormat/>
    <w:rsid w:val="00F74D94"/>
    <w:rPr>
      <w:rFonts w:cs="OpenSymbol"/>
    </w:rPr>
  </w:style>
  <w:style w:type="character" w:customStyle="1" w:styleId="ListLabel321">
    <w:name w:val="ListLabel 321"/>
    <w:qFormat/>
    <w:rsid w:val="00F74D94"/>
    <w:rPr>
      <w:rFonts w:cs="OpenSymbol"/>
    </w:rPr>
  </w:style>
  <w:style w:type="character" w:customStyle="1" w:styleId="ListLabel320">
    <w:name w:val="ListLabel 320"/>
    <w:qFormat/>
    <w:rsid w:val="00F74D94"/>
    <w:rPr>
      <w:rFonts w:cs="OpenSymbol"/>
    </w:rPr>
  </w:style>
  <w:style w:type="character" w:customStyle="1" w:styleId="ListLabel319">
    <w:name w:val="ListLabel 319"/>
    <w:qFormat/>
    <w:rsid w:val="00F74D94"/>
    <w:rPr>
      <w:rFonts w:cs="OpenSymbol"/>
    </w:rPr>
  </w:style>
  <w:style w:type="character" w:customStyle="1" w:styleId="ListLabel318">
    <w:name w:val="ListLabel 318"/>
    <w:qFormat/>
    <w:rsid w:val="00F74D94"/>
    <w:rPr>
      <w:rFonts w:cs="OpenSymbol"/>
    </w:rPr>
  </w:style>
  <w:style w:type="character" w:customStyle="1" w:styleId="ListLabel317">
    <w:name w:val="ListLabel 317"/>
    <w:qFormat/>
    <w:rsid w:val="00F74D94"/>
    <w:rPr>
      <w:rFonts w:cs="OpenSymbol"/>
    </w:rPr>
  </w:style>
  <w:style w:type="character" w:customStyle="1" w:styleId="ListLabel316">
    <w:name w:val="ListLabel 316"/>
    <w:qFormat/>
    <w:rsid w:val="00F74D94"/>
    <w:rPr>
      <w:rFonts w:cs="OpenSymbol"/>
    </w:rPr>
  </w:style>
  <w:style w:type="character" w:customStyle="1" w:styleId="ListLabel315">
    <w:name w:val="ListLabel 315"/>
    <w:qFormat/>
    <w:rsid w:val="00F74D94"/>
    <w:rPr>
      <w:rFonts w:cs="OpenSymbol"/>
    </w:rPr>
  </w:style>
  <w:style w:type="character" w:customStyle="1" w:styleId="ListLabel314">
    <w:name w:val="ListLabel 314"/>
    <w:qFormat/>
    <w:rsid w:val="00F74D94"/>
    <w:rPr>
      <w:rFonts w:cs="OpenSymbol"/>
    </w:rPr>
  </w:style>
  <w:style w:type="character" w:customStyle="1" w:styleId="ListLabel313">
    <w:name w:val="ListLabel 313"/>
    <w:qFormat/>
    <w:rsid w:val="00F74D94"/>
    <w:rPr>
      <w:rFonts w:cs="OpenSymbol"/>
    </w:rPr>
  </w:style>
  <w:style w:type="character" w:customStyle="1" w:styleId="ListLabel312">
    <w:name w:val="ListLabel 312"/>
    <w:qFormat/>
    <w:rsid w:val="00F74D94"/>
    <w:rPr>
      <w:rFonts w:cs="OpenSymbol"/>
    </w:rPr>
  </w:style>
  <w:style w:type="character" w:customStyle="1" w:styleId="ListLabel311">
    <w:name w:val="ListLabel 311"/>
    <w:qFormat/>
    <w:rsid w:val="00F74D94"/>
    <w:rPr>
      <w:rFonts w:cs="OpenSymbol"/>
    </w:rPr>
  </w:style>
  <w:style w:type="character" w:customStyle="1" w:styleId="ListLabel310">
    <w:name w:val="ListLabel 310"/>
    <w:qFormat/>
    <w:rsid w:val="00F74D94"/>
    <w:rPr>
      <w:rFonts w:cs="OpenSymbol"/>
    </w:rPr>
  </w:style>
  <w:style w:type="character" w:customStyle="1" w:styleId="ListLabel309">
    <w:name w:val="ListLabel 309"/>
    <w:qFormat/>
    <w:rsid w:val="00F74D94"/>
    <w:rPr>
      <w:rFonts w:cs="OpenSymbol"/>
    </w:rPr>
  </w:style>
  <w:style w:type="character" w:customStyle="1" w:styleId="ListLabel308">
    <w:name w:val="ListLabel 308"/>
    <w:qFormat/>
    <w:rsid w:val="00F74D94"/>
    <w:rPr>
      <w:rFonts w:cs="OpenSymbol"/>
    </w:rPr>
  </w:style>
  <w:style w:type="character" w:customStyle="1" w:styleId="ListLabel307">
    <w:name w:val="ListLabel 307"/>
    <w:qFormat/>
    <w:rsid w:val="00F74D94"/>
    <w:rPr>
      <w:rFonts w:cs="OpenSymbol"/>
    </w:rPr>
  </w:style>
  <w:style w:type="character" w:customStyle="1" w:styleId="ListLabel306">
    <w:name w:val="ListLabel 306"/>
    <w:qFormat/>
    <w:rsid w:val="00F74D94"/>
    <w:rPr>
      <w:rFonts w:cs="OpenSymbol"/>
    </w:rPr>
  </w:style>
  <w:style w:type="character" w:customStyle="1" w:styleId="ListLabel305">
    <w:name w:val="ListLabel 305"/>
    <w:qFormat/>
    <w:rsid w:val="00F74D94"/>
    <w:rPr>
      <w:rFonts w:cs="OpenSymbol"/>
    </w:rPr>
  </w:style>
  <w:style w:type="character" w:customStyle="1" w:styleId="ListLabel304">
    <w:name w:val="ListLabel 304"/>
    <w:qFormat/>
    <w:rsid w:val="00F74D94"/>
    <w:rPr>
      <w:rFonts w:cs="OpenSymbol"/>
    </w:rPr>
  </w:style>
  <w:style w:type="character" w:customStyle="1" w:styleId="ListLabel303">
    <w:name w:val="ListLabel 303"/>
    <w:qFormat/>
    <w:rsid w:val="00F74D94"/>
    <w:rPr>
      <w:rFonts w:cs="OpenSymbol"/>
    </w:rPr>
  </w:style>
  <w:style w:type="character" w:customStyle="1" w:styleId="ListLabel302">
    <w:name w:val="ListLabel 302"/>
    <w:qFormat/>
    <w:rsid w:val="00F74D94"/>
    <w:rPr>
      <w:rFonts w:cs="OpenSymbol"/>
    </w:rPr>
  </w:style>
  <w:style w:type="character" w:customStyle="1" w:styleId="ListLabel301">
    <w:name w:val="ListLabel 301"/>
    <w:qFormat/>
    <w:rsid w:val="00F74D94"/>
    <w:rPr>
      <w:rFonts w:cs="OpenSymbol"/>
    </w:rPr>
  </w:style>
  <w:style w:type="character" w:customStyle="1" w:styleId="ListLabel300">
    <w:name w:val="ListLabel 300"/>
    <w:qFormat/>
    <w:rsid w:val="00F74D94"/>
    <w:rPr>
      <w:rFonts w:cs="OpenSymbol"/>
    </w:rPr>
  </w:style>
  <w:style w:type="character" w:customStyle="1" w:styleId="ListLabel299">
    <w:name w:val="ListLabel 299"/>
    <w:qFormat/>
    <w:rsid w:val="00F74D94"/>
    <w:rPr>
      <w:rFonts w:cs="OpenSymbol"/>
    </w:rPr>
  </w:style>
  <w:style w:type="character" w:customStyle="1" w:styleId="ListLabel298">
    <w:name w:val="ListLabel 298"/>
    <w:qFormat/>
    <w:rsid w:val="00F74D94"/>
    <w:rPr>
      <w:rFonts w:cs="OpenSymbol"/>
    </w:rPr>
  </w:style>
  <w:style w:type="character" w:customStyle="1" w:styleId="ListLabel297">
    <w:name w:val="ListLabel 297"/>
    <w:qFormat/>
    <w:rsid w:val="00F74D94"/>
    <w:rPr>
      <w:rFonts w:cs="OpenSymbol"/>
    </w:rPr>
  </w:style>
  <w:style w:type="character" w:customStyle="1" w:styleId="ListLabel296">
    <w:name w:val="ListLabel 296"/>
    <w:qFormat/>
    <w:rsid w:val="00F74D94"/>
    <w:rPr>
      <w:rFonts w:cs="OpenSymbol"/>
    </w:rPr>
  </w:style>
  <w:style w:type="character" w:customStyle="1" w:styleId="ListLabel295">
    <w:name w:val="ListLabel 295"/>
    <w:qFormat/>
    <w:rsid w:val="00F74D94"/>
    <w:rPr>
      <w:rFonts w:cs="OpenSymbol"/>
    </w:rPr>
  </w:style>
  <w:style w:type="character" w:customStyle="1" w:styleId="ListLabel294">
    <w:name w:val="ListLabel 294"/>
    <w:qFormat/>
    <w:rsid w:val="00F74D94"/>
    <w:rPr>
      <w:rFonts w:cs="OpenSymbol"/>
    </w:rPr>
  </w:style>
  <w:style w:type="character" w:customStyle="1" w:styleId="ListLabel293">
    <w:name w:val="ListLabel 293"/>
    <w:qFormat/>
    <w:rsid w:val="00F74D94"/>
    <w:rPr>
      <w:rFonts w:cs="OpenSymbol"/>
    </w:rPr>
  </w:style>
  <w:style w:type="character" w:customStyle="1" w:styleId="ListLabel292">
    <w:name w:val="ListLabel 292"/>
    <w:qFormat/>
    <w:rsid w:val="00F74D94"/>
    <w:rPr>
      <w:rFonts w:cs="OpenSymbol"/>
    </w:rPr>
  </w:style>
  <w:style w:type="character" w:customStyle="1" w:styleId="ListLabel291">
    <w:name w:val="ListLabel 291"/>
    <w:qFormat/>
    <w:rsid w:val="00F74D94"/>
    <w:rPr>
      <w:rFonts w:cs="OpenSymbol"/>
    </w:rPr>
  </w:style>
  <w:style w:type="character" w:customStyle="1" w:styleId="ListLabel290">
    <w:name w:val="ListLabel 290"/>
    <w:qFormat/>
    <w:rsid w:val="00F74D94"/>
    <w:rPr>
      <w:rFonts w:cs="OpenSymbol"/>
    </w:rPr>
  </w:style>
  <w:style w:type="character" w:customStyle="1" w:styleId="ListLabel289">
    <w:name w:val="ListLabel 289"/>
    <w:qFormat/>
    <w:rsid w:val="00F74D94"/>
    <w:rPr>
      <w:rFonts w:cs="OpenSymbol"/>
    </w:rPr>
  </w:style>
  <w:style w:type="character" w:customStyle="1" w:styleId="ListLabel288">
    <w:name w:val="ListLabel 288"/>
    <w:qFormat/>
    <w:rsid w:val="00F74D94"/>
    <w:rPr>
      <w:rFonts w:cs="OpenSymbol"/>
    </w:rPr>
  </w:style>
  <w:style w:type="character" w:customStyle="1" w:styleId="ListLabel287">
    <w:name w:val="ListLabel 287"/>
    <w:qFormat/>
    <w:rsid w:val="00F74D94"/>
    <w:rPr>
      <w:rFonts w:cs="OpenSymbol"/>
    </w:rPr>
  </w:style>
  <w:style w:type="character" w:customStyle="1" w:styleId="ListLabel286">
    <w:name w:val="ListLabel 286"/>
    <w:qFormat/>
    <w:rsid w:val="00F74D94"/>
    <w:rPr>
      <w:rFonts w:cs="OpenSymbol"/>
    </w:rPr>
  </w:style>
  <w:style w:type="character" w:customStyle="1" w:styleId="ListLabel285">
    <w:name w:val="ListLabel 285"/>
    <w:qFormat/>
    <w:rsid w:val="00F74D94"/>
    <w:rPr>
      <w:rFonts w:cs="OpenSymbol"/>
    </w:rPr>
  </w:style>
  <w:style w:type="character" w:customStyle="1" w:styleId="ListLabel284">
    <w:name w:val="ListLabel 284"/>
    <w:qFormat/>
    <w:rsid w:val="00F74D94"/>
    <w:rPr>
      <w:rFonts w:cs="OpenSymbol"/>
    </w:rPr>
  </w:style>
  <w:style w:type="character" w:customStyle="1" w:styleId="ListLabel283">
    <w:name w:val="ListLabel 283"/>
    <w:qFormat/>
    <w:rsid w:val="00F74D94"/>
    <w:rPr>
      <w:rFonts w:cs="OpenSymbol"/>
    </w:rPr>
  </w:style>
  <w:style w:type="character" w:customStyle="1" w:styleId="ListLabel282">
    <w:name w:val="ListLabel 282"/>
    <w:qFormat/>
    <w:rsid w:val="00F74D94"/>
    <w:rPr>
      <w:rFonts w:cs="OpenSymbol"/>
    </w:rPr>
  </w:style>
  <w:style w:type="character" w:customStyle="1" w:styleId="ListLabel281">
    <w:name w:val="ListLabel 281"/>
    <w:qFormat/>
    <w:rsid w:val="00F74D94"/>
    <w:rPr>
      <w:rFonts w:cs="OpenSymbol"/>
    </w:rPr>
  </w:style>
  <w:style w:type="character" w:customStyle="1" w:styleId="ListLabel280">
    <w:name w:val="ListLabel 280"/>
    <w:qFormat/>
    <w:rsid w:val="00F74D94"/>
    <w:rPr>
      <w:rFonts w:cs="OpenSymbol"/>
    </w:rPr>
  </w:style>
  <w:style w:type="character" w:customStyle="1" w:styleId="ListLabel279">
    <w:name w:val="ListLabel 279"/>
    <w:qFormat/>
    <w:rsid w:val="00F74D94"/>
    <w:rPr>
      <w:rFonts w:cs="OpenSymbol"/>
    </w:rPr>
  </w:style>
  <w:style w:type="character" w:customStyle="1" w:styleId="ListLabel278">
    <w:name w:val="ListLabel 278"/>
    <w:qFormat/>
    <w:rsid w:val="00F74D94"/>
    <w:rPr>
      <w:rFonts w:cs="OpenSymbol"/>
    </w:rPr>
  </w:style>
  <w:style w:type="character" w:customStyle="1" w:styleId="ListLabel277">
    <w:name w:val="ListLabel 277"/>
    <w:qFormat/>
    <w:rsid w:val="00F74D94"/>
    <w:rPr>
      <w:rFonts w:cs="OpenSymbol"/>
    </w:rPr>
  </w:style>
  <w:style w:type="character" w:customStyle="1" w:styleId="ListLabel276">
    <w:name w:val="ListLabel 276"/>
    <w:qFormat/>
    <w:rsid w:val="00F74D94"/>
    <w:rPr>
      <w:rFonts w:cs="OpenSymbol"/>
    </w:rPr>
  </w:style>
  <w:style w:type="character" w:customStyle="1" w:styleId="ListLabel275">
    <w:name w:val="ListLabel 275"/>
    <w:qFormat/>
    <w:rsid w:val="00F74D94"/>
    <w:rPr>
      <w:rFonts w:cs="OpenSymbol"/>
    </w:rPr>
  </w:style>
  <w:style w:type="character" w:customStyle="1" w:styleId="ListLabel274">
    <w:name w:val="ListLabel 274"/>
    <w:qFormat/>
    <w:rsid w:val="00F74D94"/>
    <w:rPr>
      <w:rFonts w:cs="OpenSymbol"/>
    </w:rPr>
  </w:style>
  <w:style w:type="character" w:customStyle="1" w:styleId="ListLabel273">
    <w:name w:val="ListLabel 273"/>
    <w:qFormat/>
    <w:rsid w:val="00F74D94"/>
    <w:rPr>
      <w:rFonts w:cs="OpenSymbol"/>
    </w:rPr>
  </w:style>
  <w:style w:type="character" w:customStyle="1" w:styleId="ListLabel272">
    <w:name w:val="ListLabel 272"/>
    <w:qFormat/>
    <w:rsid w:val="00F74D94"/>
    <w:rPr>
      <w:rFonts w:cs="OpenSymbol"/>
    </w:rPr>
  </w:style>
  <w:style w:type="character" w:customStyle="1" w:styleId="ListLabel271">
    <w:name w:val="ListLabel 271"/>
    <w:qFormat/>
    <w:rsid w:val="00F74D94"/>
    <w:rPr>
      <w:rFonts w:cs="OpenSymbol"/>
    </w:rPr>
  </w:style>
  <w:style w:type="character" w:customStyle="1" w:styleId="ListLabel270">
    <w:name w:val="ListLabel 270"/>
    <w:qFormat/>
    <w:rsid w:val="00F74D94"/>
    <w:rPr>
      <w:rFonts w:cs="OpenSymbol"/>
    </w:rPr>
  </w:style>
  <w:style w:type="character" w:customStyle="1" w:styleId="ListLabel269">
    <w:name w:val="ListLabel 269"/>
    <w:qFormat/>
    <w:rsid w:val="00F74D94"/>
    <w:rPr>
      <w:rFonts w:cs="OpenSymbol"/>
    </w:rPr>
  </w:style>
  <w:style w:type="character" w:customStyle="1" w:styleId="ListLabel268">
    <w:name w:val="ListLabel 268"/>
    <w:qFormat/>
    <w:rsid w:val="00F74D94"/>
    <w:rPr>
      <w:rFonts w:cs="OpenSymbol"/>
    </w:rPr>
  </w:style>
  <w:style w:type="character" w:customStyle="1" w:styleId="ListLabel267">
    <w:name w:val="ListLabel 267"/>
    <w:qFormat/>
    <w:rsid w:val="00F74D94"/>
    <w:rPr>
      <w:rFonts w:cs="OpenSymbol"/>
    </w:rPr>
  </w:style>
  <w:style w:type="character" w:customStyle="1" w:styleId="ListLabel266">
    <w:name w:val="ListLabel 266"/>
    <w:qFormat/>
    <w:rsid w:val="00F74D94"/>
    <w:rPr>
      <w:rFonts w:cs="OpenSymbol"/>
    </w:rPr>
  </w:style>
  <w:style w:type="character" w:customStyle="1" w:styleId="ListLabel265">
    <w:name w:val="ListLabel 265"/>
    <w:qFormat/>
    <w:rsid w:val="00F74D94"/>
    <w:rPr>
      <w:rFonts w:cs="OpenSymbol"/>
    </w:rPr>
  </w:style>
  <w:style w:type="character" w:customStyle="1" w:styleId="ListLabel264">
    <w:name w:val="ListLabel 264"/>
    <w:qFormat/>
    <w:rsid w:val="00F74D94"/>
    <w:rPr>
      <w:rFonts w:cs="OpenSymbol"/>
    </w:rPr>
  </w:style>
  <w:style w:type="character" w:customStyle="1" w:styleId="ListLabel263">
    <w:name w:val="ListLabel 263"/>
    <w:qFormat/>
    <w:rsid w:val="00F74D94"/>
    <w:rPr>
      <w:rFonts w:cs="OpenSymbol"/>
    </w:rPr>
  </w:style>
  <w:style w:type="character" w:customStyle="1" w:styleId="ListLabel262">
    <w:name w:val="ListLabel 262"/>
    <w:qFormat/>
    <w:rsid w:val="00F74D94"/>
    <w:rPr>
      <w:rFonts w:cs="OpenSymbol"/>
    </w:rPr>
  </w:style>
  <w:style w:type="character" w:customStyle="1" w:styleId="ListLabel261">
    <w:name w:val="ListLabel 261"/>
    <w:qFormat/>
    <w:rsid w:val="00F74D94"/>
    <w:rPr>
      <w:rFonts w:cs="OpenSymbol"/>
    </w:rPr>
  </w:style>
  <w:style w:type="character" w:customStyle="1" w:styleId="ListLabel260">
    <w:name w:val="ListLabel 260"/>
    <w:qFormat/>
    <w:rsid w:val="00F74D94"/>
    <w:rPr>
      <w:rFonts w:cs="OpenSymbol"/>
    </w:rPr>
  </w:style>
  <w:style w:type="character" w:customStyle="1" w:styleId="ListLabel259">
    <w:name w:val="ListLabel 259"/>
    <w:qFormat/>
    <w:rsid w:val="00F74D94"/>
    <w:rPr>
      <w:rFonts w:cs="OpenSymbol"/>
    </w:rPr>
  </w:style>
  <w:style w:type="character" w:customStyle="1" w:styleId="ListLabel258">
    <w:name w:val="ListLabel 258"/>
    <w:qFormat/>
    <w:rsid w:val="00F74D94"/>
    <w:rPr>
      <w:rFonts w:cs="OpenSymbol"/>
    </w:rPr>
  </w:style>
  <w:style w:type="character" w:customStyle="1" w:styleId="ListLabel257">
    <w:name w:val="ListLabel 257"/>
    <w:qFormat/>
    <w:rsid w:val="00F74D94"/>
    <w:rPr>
      <w:rFonts w:cs="OpenSymbol"/>
    </w:rPr>
  </w:style>
  <w:style w:type="character" w:customStyle="1" w:styleId="ListLabel256">
    <w:name w:val="ListLabel 256"/>
    <w:qFormat/>
    <w:rsid w:val="00F74D94"/>
    <w:rPr>
      <w:rFonts w:cs="OpenSymbol"/>
    </w:rPr>
  </w:style>
  <w:style w:type="character" w:customStyle="1" w:styleId="ListLabel255">
    <w:name w:val="ListLabel 255"/>
    <w:qFormat/>
    <w:rsid w:val="00F74D94"/>
    <w:rPr>
      <w:rFonts w:cs="OpenSymbol"/>
    </w:rPr>
  </w:style>
  <w:style w:type="character" w:customStyle="1" w:styleId="ListLabel254">
    <w:name w:val="ListLabel 254"/>
    <w:qFormat/>
    <w:rsid w:val="00F74D94"/>
    <w:rPr>
      <w:rFonts w:cs="OpenSymbol"/>
    </w:rPr>
  </w:style>
  <w:style w:type="character" w:customStyle="1" w:styleId="ListLabel253">
    <w:name w:val="ListLabel 253"/>
    <w:qFormat/>
    <w:rsid w:val="00F74D94"/>
    <w:rPr>
      <w:rFonts w:cs="OpenSymbol"/>
    </w:rPr>
  </w:style>
  <w:style w:type="character" w:customStyle="1" w:styleId="ListLabel252">
    <w:name w:val="ListLabel 252"/>
    <w:qFormat/>
    <w:rsid w:val="00F74D94"/>
    <w:rPr>
      <w:rFonts w:cs="OpenSymbol"/>
    </w:rPr>
  </w:style>
  <w:style w:type="character" w:customStyle="1" w:styleId="ListLabel251">
    <w:name w:val="ListLabel 251"/>
    <w:qFormat/>
    <w:rsid w:val="00F74D94"/>
    <w:rPr>
      <w:rFonts w:cs="OpenSymbol"/>
    </w:rPr>
  </w:style>
  <w:style w:type="character" w:customStyle="1" w:styleId="ListLabel250">
    <w:name w:val="ListLabel 250"/>
    <w:qFormat/>
    <w:rsid w:val="00F74D94"/>
    <w:rPr>
      <w:rFonts w:cs="OpenSymbol"/>
    </w:rPr>
  </w:style>
  <w:style w:type="character" w:customStyle="1" w:styleId="ListLabel249">
    <w:name w:val="ListLabel 249"/>
    <w:qFormat/>
    <w:rsid w:val="00F74D94"/>
    <w:rPr>
      <w:rFonts w:cs="OpenSymbol"/>
    </w:rPr>
  </w:style>
  <w:style w:type="character" w:customStyle="1" w:styleId="ListLabel248">
    <w:name w:val="ListLabel 248"/>
    <w:qFormat/>
    <w:rsid w:val="00F74D94"/>
    <w:rPr>
      <w:rFonts w:cs="OpenSymbol"/>
    </w:rPr>
  </w:style>
  <w:style w:type="character" w:customStyle="1" w:styleId="ListLabel247">
    <w:name w:val="ListLabel 247"/>
    <w:qFormat/>
    <w:rsid w:val="00F74D94"/>
    <w:rPr>
      <w:rFonts w:cs="OpenSymbol"/>
    </w:rPr>
  </w:style>
  <w:style w:type="character" w:customStyle="1" w:styleId="ListLabel246">
    <w:name w:val="ListLabel 246"/>
    <w:qFormat/>
    <w:rsid w:val="00F74D94"/>
    <w:rPr>
      <w:rFonts w:cs="OpenSymbol"/>
    </w:rPr>
  </w:style>
  <w:style w:type="character" w:customStyle="1" w:styleId="ListLabel245">
    <w:name w:val="ListLabel 245"/>
    <w:qFormat/>
    <w:rsid w:val="00F74D94"/>
    <w:rPr>
      <w:rFonts w:cs="OpenSymbol"/>
    </w:rPr>
  </w:style>
  <w:style w:type="character" w:customStyle="1" w:styleId="ListLabel244">
    <w:name w:val="ListLabel 244"/>
    <w:qFormat/>
    <w:rsid w:val="00F74D94"/>
    <w:rPr>
      <w:rFonts w:cs="OpenSymbol"/>
    </w:rPr>
  </w:style>
  <w:style w:type="character" w:customStyle="1" w:styleId="ListLabel243">
    <w:name w:val="ListLabel 243"/>
    <w:qFormat/>
    <w:rsid w:val="00F74D94"/>
    <w:rPr>
      <w:rFonts w:cs="OpenSymbol"/>
    </w:rPr>
  </w:style>
  <w:style w:type="character" w:customStyle="1" w:styleId="ListLabel242">
    <w:name w:val="ListLabel 242"/>
    <w:qFormat/>
    <w:rsid w:val="00F74D94"/>
    <w:rPr>
      <w:rFonts w:cs="OpenSymbol"/>
    </w:rPr>
  </w:style>
  <w:style w:type="character" w:customStyle="1" w:styleId="ListLabel241">
    <w:name w:val="ListLabel 241"/>
    <w:qFormat/>
    <w:rsid w:val="00F74D94"/>
    <w:rPr>
      <w:rFonts w:cs="OpenSymbol"/>
    </w:rPr>
  </w:style>
  <w:style w:type="character" w:customStyle="1" w:styleId="ListLabel240">
    <w:name w:val="ListLabel 240"/>
    <w:qFormat/>
    <w:rsid w:val="00F74D94"/>
    <w:rPr>
      <w:rFonts w:cs="OpenSymbol"/>
    </w:rPr>
  </w:style>
  <w:style w:type="character" w:customStyle="1" w:styleId="ListLabel239">
    <w:name w:val="ListLabel 239"/>
    <w:qFormat/>
    <w:rsid w:val="00F74D94"/>
    <w:rPr>
      <w:rFonts w:cs="OpenSymbol"/>
    </w:rPr>
  </w:style>
  <w:style w:type="character" w:customStyle="1" w:styleId="ListLabel238">
    <w:name w:val="ListLabel 238"/>
    <w:qFormat/>
    <w:rsid w:val="00F74D94"/>
    <w:rPr>
      <w:rFonts w:cs="OpenSymbol"/>
    </w:rPr>
  </w:style>
  <w:style w:type="character" w:customStyle="1" w:styleId="ListLabel237">
    <w:name w:val="ListLabel 237"/>
    <w:qFormat/>
    <w:rsid w:val="00F74D94"/>
    <w:rPr>
      <w:rFonts w:cs="OpenSymbol"/>
    </w:rPr>
  </w:style>
  <w:style w:type="character" w:customStyle="1" w:styleId="ListLabel236">
    <w:name w:val="ListLabel 236"/>
    <w:qFormat/>
    <w:rsid w:val="00F74D94"/>
    <w:rPr>
      <w:rFonts w:cs="OpenSymbol"/>
    </w:rPr>
  </w:style>
  <w:style w:type="character" w:customStyle="1" w:styleId="ListLabel235">
    <w:name w:val="ListLabel 235"/>
    <w:qFormat/>
    <w:rsid w:val="00F74D94"/>
    <w:rPr>
      <w:rFonts w:cs="OpenSymbol"/>
    </w:rPr>
  </w:style>
  <w:style w:type="character" w:customStyle="1" w:styleId="ListLabel234">
    <w:name w:val="ListLabel 234"/>
    <w:qFormat/>
    <w:rsid w:val="00F74D94"/>
    <w:rPr>
      <w:rFonts w:cs="OpenSymbol"/>
    </w:rPr>
  </w:style>
  <w:style w:type="character" w:customStyle="1" w:styleId="ListLabel233">
    <w:name w:val="ListLabel 233"/>
    <w:qFormat/>
    <w:rsid w:val="00F74D94"/>
    <w:rPr>
      <w:rFonts w:cs="OpenSymbol"/>
    </w:rPr>
  </w:style>
  <w:style w:type="character" w:customStyle="1" w:styleId="ListLabel232">
    <w:name w:val="ListLabel 232"/>
    <w:qFormat/>
    <w:rsid w:val="00F74D94"/>
    <w:rPr>
      <w:rFonts w:cs="OpenSymbol"/>
    </w:rPr>
  </w:style>
  <w:style w:type="character" w:customStyle="1" w:styleId="ListLabel231">
    <w:name w:val="ListLabel 231"/>
    <w:qFormat/>
    <w:rsid w:val="00F74D94"/>
    <w:rPr>
      <w:rFonts w:cs="OpenSymbol"/>
    </w:rPr>
  </w:style>
  <w:style w:type="character" w:customStyle="1" w:styleId="ListLabel230">
    <w:name w:val="ListLabel 230"/>
    <w:qFormat/>
    <w:rsid w:val="00F74D94"/>
    <w:rPr>
      <w:rFonts w:cs="OpenSymbol"/>
    </w:rPr>
  </w:style>
  <w:style w:type="character" w:customStyle="1" w:styleId="ListLabel229">
    <w:name w:val="ListLabel 229"/>
    <w:qFormat/>
    <w:rsid w:val="00F74D94"/>
    <w:rPr>
      <w:rFonts w:cs="OpenSymbol"/>
    </w:rPr>
  </w:style>
  <w:style w:type="character" w:customStyle="1" w:styleId="ListLabel228">
    <w:name w:val="ListLabel 228"/>
    <w:qFormat/>
    <w:rsid w:val="00F74D94"/>
    <w:rPr>
      <w:rFonts w:cs="OpenSymbol"/>
    </w:rPr>
  </w:style>
  <w:style w:type="character" w:customStyle="1" w:styleId="ListLabel227">
    <w:name w:val="ListLabel 227"/>
    <w:qFormat/>
    <w:rsid w:val="00F74D94"/>
    <w:rPr>
      <w:rFonts w:cs="OpenSymbol"/>
    </w:rPr>
  </w:style>
  <w:style w:type="character" w:customStyle="1" w:styleId="ListLabel226">
    <w:name w:val="ListLabel 226"/>
    <w:qFormat/>
    <w:rsid w:val="00F74D94"/>
    <w:rPr>
      <w:rFonts w:cs="OpenSymbol"/>
    </w:rPr>
  </w:style>
  <w:style w:type="character" w:customStyle="1" w:styleId="ListLabel225">
    <w:name w:val="ListLabel 225"/>
    <w:qFormat/>
    <w:rsid w:val="00F74D94"/>
    <w:rPr>
      <w:rFonts w:cs="OpenSymbol"/>
    </w:rPr>
  </w:style>
  <w:style w:type="character" w:customStyle="1" w:styleId="ListLabel224">
    <w:name w:val="ListLabel 224"/>
    <w:qFormat/>
    <w:rsid w:val="00F74D94"/>
    <w:rPr>
      <w:rFonts w:cs="OpenSymbol"/>
    </w:rPr>
  </w:style>
  <w:style w:type="character" w:customStyle="1" w:styleId="ListLabel223">
    <w:name w:val="ListLabel 223"/>
    <w:qFormat/>
    <w:rsid w:val="00F74D94"/>
    <w:rPr>
      <w:rFonts w:cs="OpenSymbol"/>
    </w:rPr>
  </w:style>
  <w:style w:type="character" w:customStyle="1" w:styleId="ListLabel222">
    <w:name w:val="ListLabel 222"/>
    <w:qFormat/>
    <w:rsid w:val="00F74D94"/>
    <w:rPr>
      <w:rFonts w:cs="OpenSymbol"/>
    </w:rPr>
  </w:style>
  <w:style w:type="character" w:customStyle="1" w:styleId="ListLabel221">
    <w:name w:val="ListLabel 221"/>
    <w:qFormat/>
    <w:rsid w:val="00F74D94"/>
    <w:rPr>
      <w:rFonts w:cs="OpenSymbol"/>
    </w:rPr>
  </w:style>
  <w:style w:type="character" w:customStyle="1" w:styleId="ListLabel220">
    <w:name w:val="ListLabel 220"/>
    <w:qFormat/>
    <w:rsid w:val="00F74D94"/>
    <w:rPr>
      <w:rFonts w:cs="OpenSymbol"/>
    </w:rPr>
  </w:style>
  <w:style w:type="character" w:customStyle="1" w:styleId="ListLabel219">
    <w:name w:val="ListLabel 219"/>
    <w:qFormat/>
    <w:rsid w:val="00F74D94"/>
    <w:rPr>
      <w:rFonts w:cs="OpenSymbol"/>
    </w:rPr>
  </w:style>
  <w:style w:type="character" w:customStyle="1" w:styleId="ListLabel218">
    <w:name w:val="ListLabel 218"/>
    <w:qFormat/>
    <w:rsid w:val="00F74D94"/>
    <w:rPr>
      <w:rFonts w:cs="OpenSymbol"/>
    </w:rPr>
  </w:style>
  <w:style w:type="character" w:customStyle="1" w:styleId="ListLabel217">
    <w:name w:val="ListLabel 217"/>
    <w:qFormat/>
    <w:rsid w:val="00F74D94"/>
    <w:rPr>
      <w:rFonts w:cs="OpenSymbol"/>
    </w:rPr>
  </w:style>
  <w:style w:type="character" w:customStyle="1" w:styleId="ListLabel216">
    <w:name w:val="ListLabel 216"/>
    <w:qFormat/>
    <w:rsid w:val="00F74D94"/>
    <w:rPr>
      <w:rFonts w:cs="OpenSymbol"/>
    </w:rPr>
  </w:style>
  <w:style w:type="character" w:customStyle="1" w:styleId="ListLabel215">
    <w:name w:val="ListLabel 215"/>
    <w:qFormat/>
    <w:rsid w:val="00F74D94"/>
    <w:rPr>
      <w:rFonts w:cs="OpenSymbol"/>
    </w:rPr>
  </w:style>
  <w:style w:type="character" w:customStyle="1" w:styleId="ListLabel214">
    <w:name w:val="ListLabel 214"/>
    <w:qFormat/>
    <w:rsid w:val="00F74D94"/>
    <w:rPr>
      <w:rFonts w:cs="OpenSymbol"/>
    </w:rPr>
  </w:style>
  <w:style w:type="character" w:customStyle="1" w:styleId="ListLabel213">
    <w:name w:val="ListLabel 213"/>
    <w:qFormat/>
    <w:rsid w:val="00F74D94"/>
    <w:rPr>
      <w:rFonts w:cs="OpenSymbol"/>
    </w:rPr>
  </w:style>
  <w:style w:type="character" w:customStyle="1" w:styleId="ListLabel212">
    <w:name w:val="ListLabel 212"/>
    <w:qFormat/>
    <w:rsid w:val="00F74D94"/>
    <w:rPr>
      <w:rFonts w:cs="OpenSymbol"/>
    </w:rPr>
  </w:style>
  <w:style w:type="character" w:customStyle="1" w:styleId="ListLabel211">
    <w:name w:val="ListLabel 211"/>
    <w:qFormat/>
    <w:rsid w:val="00F74D94"/>
    <w:rPr>
      <w:rFonts w:cs="OpenSymbol"/>
    </w:rPr>
  </w:style>
  <w:style w:type="character" w:customStyle="1" w:styleId="ListLabel210">
    <w:name w:val="ListLabel 210"/>
    <w:qFormat/>
    <w:rsid w:val="00F74D94"/>
    <w:rPr>
      <w:rFonts w:cs="OpenSymbol"/>
    </w:rPr>
  </w:style>
  <w:style w:type="character" w:customStyle="1" w:styleId="ListLabel209">
    <w:name w:val="ListLabel 209"/>
    <w:qFormat/>
    <w:rsid w:val="00F74D94"/>
    <w:rPr>
      <w:rFonts w:cs="OpenSymbol"/>
    </w:rPr>
  </w:style>
  <w:style w:type="character" w:customStyle="1" w:styleId="ListLabel208">
    <w:name w:val="ListLabel 208"/>
    <w:qFormat/>
    <w:rsid w:val="00F74D94"/>
    <w:rPr>
      <w:rFonts w:cs="OpenSymbol"/>
      <w:sz w:val="24"/>
    </w:rPr>
  </w:style>
  <w:style w:type="character" w:customStyle="1" w:styleId="ListLabel207">
    <w:name w:val="ListLabel 207"/>
    <w:qFormat/>
    <w:rsid w:val="00F74D94"/>
    <w:rPr>
      <w:rFonts w:cs="OpenSymbol"/>
    </w:rPr>
  </w:style>
  <w:style w:type="character" w:customStyle="1" w:styleId="ListLabel206">
    <w:name w:val="ListLabel 206"/>
    <w:qFormat/>
    <w:rsid w:val="00F74D94"/>
    <w:rPr>
      <w:rFonts w:cs="OpenSymbol"/>
    </w:rPr>
  </w:style>
  <w:style w:type="character" w:customStyle="1" w:styleId="ListLabel205">
    <w:name w:val="ListLabel 205"/>
    <w:qFormat/>
    <w:rsid w:val="00F74D94"/>
    <w:rPr>
      <w:rFonts w:cs="OpenSymbol"/>
    </w:rPr>
  </w:style>
  <w:style w:type="character" w:customStyle="1" w:styleId="ListLabel204">
    <w:name w:val="ListLabel 204"/>
    <w:qFormat/>
    <w:rsid w:val="00F74D94"/>
    <w:rPr>
      <w:rFonts w:cs="OpenSymbol"/>
    </w:rPr>
  </w:style>
  <w:style w:type="character" w:customStyle="1" w:styleId="ListLabel203">
    <w:name w:val="ListLabel 203"/>
    <w:qFormat/>
    <w:rsid w:val="00F74D94"/>
    <w:rPr>
      <w:rFonts w:cs="OpenSymbol"/>
    </w:rPr>
  </w:style>
  <w:style w:type="character" w:customStyle="1" w:styleId="ListLabel202">
    <w:name w:val="ListLabel 202"/>
    <w:qFormat/>
    <w:rsid w:val="00F74D94"/>
    <w:rPr>
      <w:rFonts w:cs="OpenSymbol"/>
    </w:rPr>
  </w:style>
  <w:style w:type="character" w:customStyle="1" w:styleId="ListLabel201">
    <w:name w:val="ListLabel 201"/>
    <w:qFormat/>
    <w:rsid w:val="00F74D94"/>
    <w:rPr>
      <w:rFonts w:cs="OpenSymbol"/>
    </w:rPr>
  </w:style>
  <w:style w:type="character" w:customStyle="1" w:styleId="ListLabel200">
    <w:name w:val="ListLabel 200"/>
    <w:qFormat/>
    <w:rsid w:val="00F74D94"/>
    <w:rPr>
      <w:rFonts w:cs="OpenSymbol"/>
    </w:rPr>
  </w:style>
  <w:style w:type="character" w:customStyle="1" w:styleId="ListLabel199">
    <w:name w:val="ListLabel 199"/>
    <w:qFormat/>
    <w:rsid w:val="00F74D94"/>
    <w:rPr>
      <w:rFonts w:cs="OpenSymbol"/>
    </w:rPr>
  </w:style>
  <w:style w:type="character" w:customStyle="1" w:styleId="ListLabel198">
    <w:name w:val="ListLabel 198"/>
    <w:qFormat/>
    <w:rsid w:val="00F74D94"/>
    <w:rPr>
      <w:rFonts w:cs="OpenSymbol"/>
    </w:rPr>
  </w:style>
  <w:style w:type="character" w:customStyle="1" w:styleId="ListLabel197">
    <w:name w:val="ListLabel 197"/>
    <w:qFormat/>
    <w:rsid w:val="00F74D94"/>
    <w:rPr>
      <w:rFonts w:cs="OpenSymbol"/>
    </w:rPr>
  </w:style>
  <w:style w:type="character" w:customStyle="1" w:styleId="ListLabel196">
    <w:name w:val="ListLabel 196"/>
    <w:qFormat/>
    <w:rsid w:val="00F74D94"/>
    <w:rPr>
      <w:rFonts w:cs="OpenSymbol"/>
    </w:rPr>
  </w:style>
  <w:style w:type="character" w:customStyle="1" w:styleId="ListLabel195">
    <w:name w:val="ListLabel 195"/>
    <w:qFormat/>
    <w:rsid w:val="00F74D94"/>
    <w:rPr>
      <w:rFonts w:cs="OpenSymbol"/>
    </w:rPr>
  </w:style>
  <w:style w:type="character" w:customStyle="1" w:styleId="ListLabel194">
    <w:name w:val="ListLabel 194"/>
    <w:qFormat/>
    <w:rsid w:val="00F74D94"/>
    <w:rPr>
      <w:rFonts w:cs="OpenSymbol"/>
    </w:rPr>
  </w:style>
  <w:style w:type="character" w:customStyle="1" w:styleId="ListLabel193">
    <w:name w:val="ListLabel 193"/>
    <w:qFormat/>
    <w:rsid w:val="00F74D94"/>
    <w:rPr>
      <w:rFonts w:cs="OpenSymbol"/>
    </w:rPr>
  </w:style>
  <w:style w:type="character" w:customStyle="1" w:styleId="ListLabel192">
    <w:name w:val="ListLabel 192"/>
    <w:qFormat/>
    <w:rsid w:val="00F74D94"/>
    <w:rPr>
      <w:rFonts w:cs="OpenSymbol"/>
    </w:rPr>
  </w:style>
  <w:style w:type="character" w:customStyle="1" w:styleId="ListLabel191">
    <w:name w:val="ListLabel 191"/>
    <w:qFormat/>
    <w:rsid w:val="00F74D94"/>
    <w:rPr>
      <w:rFonts w:cs="OpenSymbol"/>
    </w:rPr>
  </w:style>
  <w:style w:type="character" w:customStyle="1" w:styleId="ListLabel190">
    <w:name w:val="ListLabel 190"/>
    <w:qFormat/>
    <w:rsid w:val="00F74D94"/>
    <w:rPr>
      <w:rFonts w:cs="OpenSymbol"/>
    </w:rPr>
  </w:style>
  <w:style w:type="character" w:customStyle="1" w:styleId="ListLabel189">
    <w:name w:val="ListLabel 189"/>
    <w:qFormat/>
    <w:rsid w:val="00F74D94"/>
    <w:rPr>
      <w:rFonts w:cs="OpenSymbol"/>
    </w:rPr>
  </w:style>
  <w:style w:type="character" w:customStyle="1" w:styleId="ListLabel188">
    <w:name w:val="ListLabel 188"/>
    <w:qFormat/>
    <w:rsid w:val="00F74D94"/>
    <w:rPr>
      <w:rFonts w:cs="OpenSymbol"/>
    </w:rPr>
  </w:style>
  <w:style w:type="character" w:customStyle="1" w:styleId="ListLabel187">
    <w:name w:val="ListLabel 187"/>
    <w:qFormat/>
    <w:rsid w:val="00F74D94"/>
    <w:rPr>
      <w:rFonts w:cs="OpenSymbol"/>
    </w:rPr>
  </w:style>
  <w:style w:type="character" w:customStyle="1" w:styleId="ListLabel186">
    <w:name w:val="ListLabel 186"/>
    <w:qFormat/>
    <w:rsid w:val="00F74D94"/>
    <w:rPr>
      <w:rFonts w:cs="OpenSymbol"/>
    </w:rPr>
  </w:style>
  <w:style w:type="character" w:customStyle="1" w:styleId="ListLabel185">
    <w:name w:val="ListLabel 185"/>
    <w:qFormat/>
    <w:rsid w:val="00F74D94"/>
    <w:rPr>
      <w:rFonts w:cs="OpenSymbol"/>
    </w:rPr>
  </w:style>
  <w:style w:type="character" w:customStyle="1" w:styleId="ListLabel184">
    <w:name w:val="ListLabel 184"/>
    <w:qFormat/>
    <w:rsid w:val="00F74D94"/>
    <w:rPr>
      <w:rFonts w:cs="OpenSymbol"/>
    </w:rPr>
  </w:style>
  <w:style w:type="character" w:customStyle="1" w:styleId="ListLabel183">
    <w:name w:val="ListLabel 183"/>
    <w:qFormat/>
    <w:rsid w:val="00F74D94"/>
    <w:rPr>
      <w:rFonts w:cs="OpenSymbol"/>
    </w:rPr>
  </w:style>
  <w:style w:type="character" w:customStyle="1" w:styleId="ListLabel182">
    <w:name w:val="ListLabel 182"/>
    <w:qFormat/>
    <w:rsid w:val="00F74D94"/>
    <w:rPr>
      <w:rFonts w:cs="OpenSymbol"/>
    </w:rPr>
  </w:style>
  <w:style w:type="character" w:customStyle="1" w:styleId="ListLabel181">
    <w:name w:val="ListLabel 181"/>
    <w:qFormat/>
    <w:rsid w:val="00F74D94"/>
    <w:rPr>
      <w:rFonts w:cs="OpenSymbol"/>
    </w:rPr>
  </w:style>
  <w:style w:type="character" w:customStyle="1" w:styleId="ListLabel180">
    <w:name w:val="ListLabel 180"/>
    <w:qFormat/>
    <w:rsid w:val="00F74D94"/>
    <w:rPr>
      <w:rFonts w:cs="OpenSymbol"/>
    </w:rPr>
  </w:style>
  <w:style w:type="character" w:customStyle="1" w:styleId="ListLabel179">
    <w:name w:val="ListLabel 179"/>
    <w:qFormat/>
    <w:rsid w:val="00F74D94"/>
    <w:rPr>
      <w:rFonts w:cs="OpenSymbol"/>
    </w:rPr>
  </w:style>
  <w:style w:type="character" w:customStyle="1" w:styleId="ListLabel178">
    <w:name w:val="ListLabel 178"/>
    <w:qFormat/>
    <w:rsid w:val="00F74D94"/>
    <w:rPr>
      <w:rFonts w:cs="OpenSymbol"/>
    </w:rPr>
  </w:style>
  <w:style w:type="character" w:customStyle="1" w:styleId="ListLabel177">
    <w:name w:val="ListLabel 177"/>
    <w:qFormat/>
    <w:rsid w:val="00F74D94"/>
    <w:rPr>
      <w:rFonts w:cs="OpenSymbol"/>
    </w:rPr>
  </w:style>
  <w:style w:type="character" w:customStyle="1" w:styleId="ListLabel176">
    <w:name w:val="ListLabel 176"/>
    <w:qFormat/>
    <w:rsid w:val="00F74D94"/>
    <w:rPr>
      <w:rFonts w:cs="OpenSymbol"/>
    </w:rPr>
  </w:style>
  <w:style w:type="character" w:customStyle="1" w:styleId="ListLabel175">
    <w:name w:val="ListLabel 175"/>
    <w:qFormat/>
    <w:rsid w:val="00F74D94"/>
    <w:rPr>
      <w:rFonts w:cs="OpenSymbol"/>
    </w:rPr>
  </w:style>
  <w:style w:type="character" w:customStyle="1" w:styleId="ListLabel174">
    <w:name w:val="ListLabel 174"/>
    <w:qFormat/>
    <w:rsid w:val="00F74D94"/>
    <w:rPr>
      <w:rFonts w:cs="OpenSymbol"/>
    </w:rPr>
  </w:style>
  <w:style w:type="character" w:customStyle="1" w:styleId="ListLabel173">
    <w:name w:val="ListLabel 173"/>
    <w:qFormat/>
    <w:rsid w:val="00F74D94"/>
    <w:rPr>
      <w:rFonts w:cs="OpenSymbol"/>
    </w:rPr>
  </w:style>
  <w:style w:type="character" w:customStyle="1" w:styleId="ListLabel172">
    <w:name w:val="ListLabel 172"/>
    <w:qFormat/>
    <w:rsid w:val="00F74D94"/>
    <w:rPr>
      <w:rFonts w:cs="OpenSymbol"/>
    </w:rPr>
  </w:style>
  <w:style w:type="character" w:customStyle="1" w:styleId="ListLabel171">
    <w:name w:val="ListLabel 171"/>
    <w:qFormat/>
    <w:rsid w:val="00F74D94"/>
    <w:rPr>
      <w:rFonts w:cs="OpenSymbol"/>
    </w:rPr>
  </w:style>
  <w:style w:type="character" w:customStyle="1" w:styleId="ListLabel170">
    <w:name w:val="ListLabel 170"/>
    <w:qFormat/>
    <w:rsid w:val="00F74D94"/>
    <w:rPr>
      <w:rFonts w:cs="OpenSymbol"/>
    </w:rPr>
  </w:style>
  <w:style w:type="character" w:customStyle="1" w:styleId="ListLabel169">
    <w:name w:val="ListLabel 169"/>
    <w:qFormat/>
    <w:rsid w:val="00F74D94"/>
    <w:rPr>
      <w:rFonts w:cs="OpenSymbol"/>
    </w:rPr>
  </w:style>
  <w:style w:type="character" w:customStyle="1" w:styleId="ListLabel168">
    <w:name w:val="ListLabel 168"/>
    <w:qFormat/>
    <w:rsid w:val="00F74D94"/>
    <w:rPr>
      <w:rFonts w:cs="OpenSymbol"/>
    </w:rPr>
  </w:style>
  <w:style w:type="character" w:customStyle="1" w:styleId="ListLabel167">
    <w:name w:val="ListLabel 167"/>
    <w:qFormat/>
    <w:rsid w:val="00F74D94"/>
    <w:rPr>
      <w:rFonts w:cs="OpenSymbol"/>
    </w:rPr>
  </w:style>
  <w:style w:type="character" w:customStyle="1" w:styleId="ListLabel166">
    <w:name w:val="ListLabel 166"/>
    <w:qFormat/>
    <w:rsid w:val="00F74D94"/>
    <w:rPr>
      <w:rFonts w:cs="OpenSymbol"/>
    </w:rPr>
  </w:style>
  <w:style w:type="character" w:customStyle="1" w:styleId="ListLabel165">
    <w:name w:val="ListLabel 165"/>
    <w:qFormat/>
    <w:rsid w:val="00F74D94"/>
    <w:rPr>
      <w:rFonts w:cs="OpenSymbol"/>
    </w:rPr>
  </w:style>
  <w:style w:type="character" w:customStyle="1" w:styleId="ListLabel164">
    <w:name w:val="ListLabel 164"/>
    <w:qFormat/>
    <w:rsid w:val="00F74D94"/>
    <w:rPr>
      <w:rFonts w:cs="OpenSymbol"/>
    </w:rPr>
  </w:style>
  <w:style w:type="character" w:customStyle="1" w:styleId="ListLabel163">
    <w:name w:val="ListLabel 163"/>
    <w:qFormat/>
    <w:rsid w:val="00F74D94"/>
    <w:rPr>
      <w:rFonts w:cs="OpenSymbol"/>
    </w:rPr>
  </w:style>
  <w:style w:type="character" w:customStyle="1" w:styleId="ListLabel162">
    <w:name w:val="ListLabel 162"/>
    <w:qFormat/>
    <w:rsid w:val="00F74D94"/>
    <w:rPr>
      <w:rFonts w:cs="OpenSymbol"/>
    </w:rPr>
  </w:style>
  <w:style w:type="character" w:customStyle="1" w:styleId="ListLabel161">
    <w:name w:val="ListLabel 161"/>
    <w:qFormat/>
    <w:rsid w:val="00F74D94"/>
    <w:rPr>
      <w:rFonts w:cs="OpenSymbol"/>
    </w:rPr>
  </w:style>
  <w:style w:type="character" w:customStyle="1" w:styleId="ListLabel160">
    <w:name w:val="ListLabel 160"/>
    <w:qFormat/>
    <w:rsid w:val="00F74D94"/>
    <w:rPr>
      <w:rFonts w:cs="OpenSymbol"/>
    </w:rPr>
  </w:style>
  <w:style w:type="character" w:customStyle="1" w:styleId="ListLabel159">
    <w:name w:val="ListLabel 159"/>
    <w:qFormat/>
    <w:rsid w:val="00F74D94"/>
    <w:rPr>
      <w:rFonts w:cs="OpenSymbol"/>
    </w:rPr>
  </w:style>
  <w:style w:type="character" w:customStyle="1" w:styleId="ListLabel158">
    <w:name w:val="ListLabel 158"/>
    <w:qFormat/>
    <w:rsid w:val="00F74D94"/>
    <w:rPr>
      <w:rFonts w:cs="OpenSymbol"/>
    </w:rPr>
  </w:style>
  <w:style w:type="character" w:customStyle="1" w:styleId="ListLabel157">
    <w:name w:val="ListLabel 157"/>
    <w:qFormat/>
    <w:rsid w:val="00F74D94"/>
    <w:rPr>
      <w:rFonts w:cs="OpenSymbol"/>
    </w:rPr>
  </w:style>
  <w:style w:type="character" w:customStyle="1" w:styleId="ListLabel156">
    <w:name w:val="ListLabel 156"/>
    <w:qFormat/>
    <w:rsid w:val="00F74D94"/>
    <w:rPr>
      <w:rFonts w:cs="OpenSymbol"/>
    </w:rPr>
  </w:style>
  <w:style w:type="character" w:customStyle="1" w:styleId="ListLabel155">
    <w:name w:val="ListLabel 155"/>
    <w:qFormat/>
    <w:rsid w:val="00F74D94"/>
    <w:rPr>
      <w:rFonts w:cs="OpenSymbol"/>
    </w:rPr>
  </w:style>
  <w:style w:type="character" w:customStyle="1" w:styleId="ListLabel154">
    <w:name w:val="ListLabel 154"/>
    <w:qFormat/>
    <w:rsid w:val="00F74D94"/>
    <w:rPr>
      <w:rFonts w:cs="OpenSymbol"/>
    </w:rPr>
  </w:style>
  <w:style w:type="character" w:customStyle="1" w:styleId="ListLabel153">
    <w:name w:val="ListLabel 153"/>
    <w:qFormat/>
    <w:rsid w:val="00F74D94"/>
    <w:rPr>
      <w:rFonts w:cs="OpenSymbol"/>
    </w:rPr>
  </w:style>
  <w:style w:type="character" w:customStyle="1" w:styleId="ListLabel152">
    <w:name w:val="ListLabel 152"/>
    <w:qFormat/>
    <w:rsid w:val="00F74D94"/>
    <w:rPr>
      <w:rFonts w:cs="OpenSymbol"/>
    </w:rPr>
  </w:style>
  <w:style w:type="character" w:customStyle="1" w:styleId="ListLabel151">
    <w:name w:val="ListLabel 151"/>
    <w:qFormat/>
    <w:rsid w:val="00F74D94"/>
    <w:rPr>
      <w:rFonts w:cs="OpenSymbol"/>
    </w:rPr>
  </w:style>
  <w:style w:type="character" w:customStyle="1" w:styleId="ListLabel150">
    <w:name w:val="ListLabel 150"/>
    <w:qFormat/>
    <w:rsid w:val="00F74D94"/>
    <w:rPr>
      <w:rFonts w:cs="OpenSymbol"/>
    </w:rPr>
  </w:style>
  <w:style w:type="character" w:customStyle="1" w:styleId="ListLabel149">
    <w:name w:val="ListLabel 149"/>
    <w:qFormat/>
    <w:rsid w:val="00F74D94"/>
    <w:rPr>
      <w:rFonts w:cs="OpenSymbol"/>
    </w:rPr>
  </w:style>
  <w:style w:type="character" w:customStyle="1" w:styleId="ListLabel148">
    <w:name w:val="ListLabel 148"/>
    <w:qFormat/>
    <w:rsid w:val="00F74D94"/>
    <w:rPr>
      <w:rFonts w:cs="OpenSymbol"/>
    </w:rPr>
  </w:style>
  <w:style w:type="character" w:customStyle="1" w:styleId="ListLabel147">
    <w:name w:val="ListLabel 147"/>
    <w:qFormat/>
    <w:rsid w:val="00F74D94"/>
    <w:rPr>
      <w:rFonts w:cs="OpenSymbol"/>
    </w:rPr>
  </w:style>
  <w:style w:type="character" w:customStyle="1" w:styleId="ListLabel146">
    <w:name w:val="ListLabel 146"/>
    <w:qFormat/>
    <w:rsid w:val="00F74D94"/>
    <w:rPr>
      <w:rFonts w:cs="OpenSymbol"/>
    </w:rPr>
  </w:style>
  <w:style w:type="character" w:customStyle="1" w:styleId="ListLabel145">
    <w:name w:val="ListLabel 145"/>
    <w:qFormat/>
    <w:rsid w:val="00F74D94"/>
    <w:rPr>
      <w:rFonts w:cs="OpenSymbol"/>
    </w:rPr>
  </w:style>
  <w:style w:type="character" w:customStyle="1" w:styleId="ListLabel144">
    <w:name w:val="ListLabel 144"/>
    <w:qFormat/>
    <w:rsid w:val="00F74D94"/>
    <w:rPr>
      <w:rFonts w:cs="OpenSymbol"/>
    </w:rPr>
  </w:style>
  <w:style w:type="character" w:customStyle="1" w:styleId="ListLabel143">
    <w:name w:val="ListLabel 143"/>
    <w:qFormat/>
    <w:rsid w:val="00F74D94"/>
    <w:rPr>
      <w:rFonts w:cs="OpenSymbol"/>
    </w:rPr>
  </w:style>
  <w:style w:type="character" w:customStyle="1" w:styleId="ListLabel142">
    <w:name w:val="ListLabel 142"/>
    <w:qFormat/>
    <w:rsid w:val="00F74D94"/>
    <w:rPr>
      <w:rFonts w:cs="OpenSymbol"/>
    </w:rPr>
  </w:style>
  <w:style w:type="character" w:customStyle="1" w:styleId="ListLabel141">
    <w:name w:val="ListLabel 141"/>
    <w:qFormat/>
    <w:rsid w:val="00F74D94"/>
    <w:rPr>
      <w:rFonts w:cs="OpenSymbol"/>
    </w:rPr>
  </w:style>
  <w:style w:type="character" w:customStyle="1" w:styleId="ListLabel140">
    <w:name w:val="ListLabel 140"/>
    <w:qFormat/>
    <w:rsid w:val="00F74D94"/>
    <w:rPr>
      <w:rFonts w:cs="OpenSymbol"/>
    </w:rPr>
  </w:style>
  <w:style w:type="character" w:customStyle="1" w:styleId="ListLabel139">
    <w:name w:val="ListLabel 139"/>
    <w:qFormat/>
    <w:rsid w:val="00F74D94"/>
    <w:rPr>
      <w:rFonts w:cs="OpenSymbol"/>
    </w:rPr>
  </w:style>
  <w:style w:type="character" w:customStyle="1" w:styleId="ListLabel138">
    <w:name w:val="ListLabel 138"/>
    <w:qFormat/>
    <w:rsid w:val="00F74D94"/>
    <w:rPr>
      <w:rFonts w:cs="OpenSymbol"/>
    </w:rPr>
  </w:style>
  <w:style w:type="character" w:customStyle="1" w:styleId="ListLabel137">
    <w:name w:val="ListLabel 137"/>
    <w:qFormat/>
    <w:rsid w:val="00F74D94"/>
    <w:rPr>
      <w:rFonts w:cs="OpenSymbol"/>
    </w:rPr>
  </w:style>
  <w:style w:type="character" w:customStyle="1" w:styleId="ListLabel136">
    <w:name w:val="ListLabel 136"/>
    <w:qFormat/>
    <w:rsid w:val="00F74D94"/>
    <w:rPr>
      <w:rFonts w:cs="OpenSymbol"/>
      <w:sz w:val="24"/>
    </w:rPr>
  </w:style>
  <w:style w:type="character" w:customStyle="1" w:styleId="ListLabel135">
    <w:name w:val="ListLabel 135"/>
    <w:qFormat/>
    <w:rsid w:val="00F74D94"/>
    <w:rPr>
      <w:rFonts w:cs="OpenSymbol"/>
    </w:rPr>
  </w:style>
  <w:style w:type="character" w:customStyle="1" w:styleId="ListLabel134">
    <w:name w:val="ListLabel 134"/>
    <w:qFormat/>
    <w:rsid w:val="00F74D94"/>
    <w:rPr>
      <w:rFonts w:cs="OpenSymbol"/>
    </w:rPr>
  </w:style>
  <w:style w:type="character" w:customStyle="1" w:styleId="ListLabel133">
    <w:name w:val="ListLabel 133"/>
    <w:qFormat/>
    <w:rsid w:val="00F74D94"/>
    <w:rPr>
      <w:rFonts w:cs="OpenSymbol"/>
    </w:rPr>
  </w:style>
  <w:style w:type="character" w:customStyle="1" w:styleId="ListLabel132">
    <w:name w:val="ListLabel 132"/>
    <w:qFormat/>
    <w:rsid w:val="00F74D94"/>
    <w:rPr>
      <w:rFonts w:cs="OpenSymbol"/>
    </w:rPr>
  </w:style>
  <w:style w:type="character" w:customStyle="1" w:styleId="ListLabel131">
    <w:name w:val="ListLabel 131"/>
    <w:qFormat/>
    <w:rsid w:val="00F74D94"/>
    <w:rPr>
      <w:rFonts w:cs="OpenSymbol"/>
    </w:rPr>
  </w:style>
  <w:style w:type="character" w:customStyle="1" w:styleId="ListLabel130">
    <w:name w:val="ListLabel 130"/>
    <w:qFormat/>
    <w:rsid w:val="00F74D94"/>
    <w:rPr>
      <w:rFonts w:cs="OpenSymbol"/>
    </w:rPr>
  </w:style>
  <w:style w:type="character" w:customStyle="1" w:styleId="ListLabel129">
    <w:name w:val="ListLabel 129"/>
    <w:qFormat/>
    <w:rsid w:val="00F74D94"/>
    <w:rPr>
      <w:rFonts w:cs="OpenSymbol"/>
    </w:rPr>
  </w:style>
  <w:style w:type="character" w:customStyle="1" w:styleId="ListLabel128">
    <w:name w:val="ListLabel 128"/>
    <w:qFormat/>
    <w:rsid w:val="00F74D94"/>
    <w:rPr>
      <w:rFonts w:cs="OpenSymbol"/>
    </w:rPr>
  </w:style>
  <w:style w:type="character" w:customStyle="1" w:styleId="ListLabel127">
    <w:name w:val="ListLabel 127"/>
    <w:qFormat/>
    <w:rsid w:val="00F74D94"/>
    <w:rPr>
      <w:rFonts w:cs="OpenSymbol"/>
    </w:rPr>
  </w:style>
  <w:style w:type="character" w:customStyle="1" w:styleId="ListLabel126">
    <w:name w:val="ListLabel 126"/>
    <w:qFormat/>
    <w:rsid w:val="00F74D94"/>
    <w:rPr>
      <w:rFonts w:cs="OpenSymbol"/>
    </w:rPr>
  </w:style>
  <w:style w:type="character" w:customStyle="1" w:styleId="ListLabel125">
    <w:name w:val="ListLabel 125"/>
    <w:qFormat/>
    <w:rsid w:val="00F74D94"/>
    <w:rPr>
      <w:rFonts w:cs="OpenSymbol"/>
    </w:rPr>
  </w:style>
  <w:style w:type="character" w:customStyle="1" w:styleId="ListLabel124">
    <w:name w:val="ListLabel 124"/>
    <w:qFormat/>
    <w:rsid w:val="00F74D94"/>
    <w:rPr>
      <w:rFonts w:cs="OpenSymbol"/>
    </w:rPr>
  </w:style>
  <w:style w:type="character" w:customStyle="1" w:styleId="ListLabel123">
    <w:name w:val="ListLabel 123"/>
    <w:qFormat/>
    <w:rsid w:val="00F74D94"/>
    <w:rPr>
      <w:rFonts w:cs="OpenSymbol"/>
    </w:rPr>
  </w:style>
  <w:style w:type="character" w:customStyle="1" w:styleId="ListLabel122">
    <w:name w:val="ListLabel 122"/>
    <w:qFormat/>
    <w:rsid w:val="00F74D94"/>
    <w:rPr>
      <w:rFonts w:cs="OpenSymbol"/>
    </w:rPr>
  </w:style>
  <w:style w:type="character" w:customStyle="1" w:styleId="ListLabel121">
    <w:name w:val="ListLabel 121"/>
    <w:qFormat/>
    <w:rsid w:val="00F74D94"/>
    <w:rPr>
      <w:rFonts w:cs="OpenSymbol"/>
    </w:rPr>
  </w:style>
  <w:style w:type="character" w:customStyle="1" w:styleId="ListLabel120">
    <w:name w:val="ListLabel 120"/>
    <w:qFormat/>
    <w:rsid w:val="00F74D94"/>
    <w:rPr>
      <w:rFonts w:cs="OpenSymbol"/>
    </w:rPr>
  </w:style>
  <w:style w:type="character" w:customStyle="1" w:styleId="ListLabel119">
    <w:name w:val="ListLabel 119"/>
    <w:qFormat/>
    <w:rsid w:val="00F74D94"/>
    <w:rPr>
      <w:rFonts w:cs="OpenSymbol"/>
    </w:rPr>
  </w:style>
  <w:style w:type="character" w:customStyle="1" w:styleId="ListLabel118">
    <w:name w:val="ListLabel 118"/>
    <w:qFormat/>
    <w:rsid w:val="00F74D94"/>
    <w:rPr>
      <w:rFonts w:cs="OpenSymbol"/>
    </w:rPr>
  </w:style>
  <w:style w:type="character" w:customStyle="1" w:styleId="ListLabel117">
    <w:name w:val="ListLabel 117"/>
    <w:qFormat/>
    <w:rsid w:val="00F74D94"/>
    <w:rPr>
      <w:rFonts w:cs="OpenSymbol"/>
    </w:rPr>
  </w:style>
  <w:style w:type="character" w:customStyle="1" w:styleId="ListLabel116">
    <w:name w:val="ListLabel 116"/>
    <w:qFormat/>
    <w:rsid w:val="00F74D94"/>
    <w:rPr>
      <w:rFonts w:cs="OpenSymbol"/>
    </w:rPr>
  </w:style>
  <w:style w:type="character" w:customStyle="1" w:styleId="ListLabel115">
    <w:name w:val="ListLabel 115"/>
    <w:qFormat/>
    <w:rsid w:val="00F74D94"/>
    <w:rPr>
      <w:rFonts w:cs="OpenSymbol"/>
    </w:rPr>
  </w:style>
  <w:style w:type="character" w:customStyle="1" w:styleId="ListLabel114">
    <w:name w:val="ListLabel 114"/>
    <w:qFormat/>
    <w:rsid w:val="00F74D94"/>
    <w:rPr>
      <w:rFonts w:cs="OpenSymbol"/>
    </w:rPr>
  </w:style>
  <w:style w:type="character" w:customStyle="1" w:styleId="ListLabel113">
    <w:name w:val="ListLabel 113"/>
    <w:qFormat/>
    <w:rsid w:val="00F74D94"/>
    <w:rPr>
      <w:rFonts w:cs="OpenSymbol"/>
    </w:rPr>
  </w:style>
  <w:style w:type="character" w:customStyle="1" w:styleId="ListLabel112">
    <w:name w:val="ListLabel 112"/>
    <w:qFormat/>
    <w:rsid w:val="00F74D94"/>
    <w:rPr>
      <w:rFonts w:cs="OpenSymbol"/>
    </w:rPr>
  </w:style>
  <w:style w:type="character" w:customStyle="1" w:styleId="ListLabel111">
    <w:name w:val="ListLabel 111"/>
    <w:qFormat/>
    <w:rsid w:val="00F74D94"/>
    <w:rPr>
      <w:rFonts w:cs="OpenSymbol"/>
    </w:rPr>
  </w:style>
  <w:style w:type="character" w:customStyle="1" w:styleId="ListLabel110">
    <w:name w:val="ListLabel 110"/>
    <w:qFormat/>
    <w:rsid w:val="00F74D94"/>
    <w:rPr>
      <w:rFonts w:cs="OpenSymbol"/>
    </w:rPr>
  </w:style>
  <w:style w:type="character" w:customStyle="1" w:styleId="ListLabel109">
    <w:name w:val="ListLabel 109"/>
    <w:qFormat/>
    <w:rsid w:val="00F74D94"/>
    <w:rPr>
      <w:rFonts w:cs="OpenSymbol"/>
    </w:rPr>
  </w:style>
  <w:style w:type="character" w:customStyle="1" w:styleId="ListLabel108">
    <w:name w:val="ListLabel 108"/>
    <w:qFormat/>
    <w:rsid w:val="00F74D94"/>
    <w:rPr>
      <w:rFonts w:cs="OpenSymbol"/>
    </w:rPr>
  </w:style>
  <w:style w:type="character" w:customStyle="1" w:styleId="ListLabel107">
    <w:name w:val="ListLabel 107"/>
    <w:qFormat/>
    <w:rsid w:val="00F74D94"/>
    <w:rPr>
      <w:rFonts w:cs="OpenSymbol"/>
    </w:rPr>
  </w:style>
  <w:style w:type="character" w:customStyle="1" w:styleId="ListLabel106">
    <w:name w:val="ListLabel 106"/>
    <w:qFormat/>
    <w:rsid w:val="00F74D94"/>
    <w:rPr>
      <w:rFonts w:cs="OpenSymbol"/>
    </w:rPr>
  </w:style>
  <w:style w:type="character" w:customStyle="1" w:styleId="ListLabel105">
    <w:name w:val="ListLabel 105"/>
    <w:qFormat/>
    <w:rsid w:val="00F74D94"/>
    <w:rPr>
      <w:rFonts w:cs="OpenSymbol"/>
    </w:rPr>
  </w:style>
  <w:style w:type="character" w:customStyle="1" w:styleId="ListLabel104">
    <w:name w:val="ListLabel 104"/>
    <w:qFormat/>
    <w:rsid w:val="00F74D94"/>
    <w:rPr>
      <w:rFonts w:cs="OpenSymbol"/>
    </w:rPr>
  </w:style>
  <w:style w:type="character" w:customStyle="1" w:styleId="ListLabel103">
    <w:name w:val="ListLabel 103"/>
    <w:qFormat/>
    <w:rsid w:val="00F74D94"/>
    <w:rPr>
      <w:rFonts w:cs="OpenSymbol"/>
    </w:rPr>
  </w:style>
  <w:style w:type="character" w:customStyle="1" w:styleId="ListLabel102">
    <w:name w:val="ListLabel 102"/>
    <w:qFormat/>
    <w:rsid w:val="00F74D94"/>
    <w:rPr>
      <w:rFonts w:cs="OpenSymbol"/>
    </w:rPr>
  </w:style>
  <w:style w:type="character" w:customStyle="1" w:styleId="ListLabel101">
    <w:name w:val="ListLabel 101"/>
    <w:qFormat/>
    <w:rsid w:val="00F74D94"/>
    <w:rPr>
      <w:rFonts w:cs="OpenSymbol"/>
    </w:rPr>
  </w:style>
  <w:style w:type="character" w:customStyle="1" w:styleId="ListLabel100">
    <w:name w:val="ListLabel 100"/>
    <w:qFormat/>
    <w:rsid w:val="00F74D94"/>
    <w:rPr>
      <w:rFonts w:cs="OpenSymbol"/>
    </w:rPr>
  </w:style>
  <w:style w:type="character" w:customStyle="1" w:styleId="ListLabel99">
    <w:name w:val="ListLabel 99"/>
    <w:qFormat/>
    <w:rsid w:val="00F74D94"/>
    <w:rPr>
      <w:rFonts w:cs="OpenSymbol"/>
    </w:rPr>
  </w:style>
  <w:style w:type="character" w:customStyle="1" w:styleId="ListLabel98">
    <w:name w:val="ListLabel 98"/>
    <w:qFormat/>
    <w:rsid w:val="00F74D94"/>
    <w:rPr>
      <w:rFonts w:cs="OpenSymbol"/>
    </w:rPr>
  </w:style>
  <w:style w:type="character" w:customStyle="1" w:styleId="ListLabel97">
    <w:name w:val="ListLabel 97"/>
    <w:qFormat/>
    <w:rsid w:val="00F74D94"/>
    <w:rPr>
      <w:rFonts w:cs="OpenSymbol"/>
    </w:rPr>
  </w:style>
  <w:style w:type="character" w:customStyle="1" w:styleId="ListLabel96">
    <w:name w:val="ListLabel 96"/>
    <w:qFormat/>
    <w:rsid w:val="00F74D94"/>
    <w:rPr>
      <w:rFonts w:cs="OpenSymbol"/>
    </w:rPr>
  </w:style>
  <w:style w:type="character" w:customStyle="1" w:styleId="ListLabel95">
    <w:name w:val="ListLabel 95"/>
    <w:qFormat/>
    <w:rsid w:val="00F74D94"/>
    <w:rPr>
      <w:rFonts w:cs="OpenSymbol"/>
    </w:rPr>
  </w:style>
  <w:style w:type="character" w:customStyle="1" w:styleId="ListLabel94">
    <w:name w:val="ListLabel 94"/>
    <w:qFormat/>
    <w:rsid w:val="00F74D94"/>
    <w:rPr>
      <w:rFonts w:cs="OpenSymbol"/>
    </w:rPr>
  </w:style>
  <w:style w:type="character" w:customStyle="1" w:styleId="ListLabel93">
    <w:name w:val="ListLabel 93"/>
    <w:qFormat/>
    <w:rsid w:val="00F74D94"/>
    <w:rPr>
      <w:rFonts w:cs="OpenSymbol"/>
    </w:rPr>
  </w:style>
  <w:style w:type="character" w:customStyle="1" w:styleId="ListLabel92">
    <w:name w:val="ListLabel 92"/>
    <w:qFormat/>
    <w:rsid w:val="00F74D94"/>
    <w:rPr>
      <w:rFonts w:cs="OpenSymbol"/>
    </w:rPr>
  </w:style>
  <w:style w:type="character" w:customStyle="1" w:styleId="ListLabel91">
    <w:name w:val="ListLabel 91"/>
    <w:qFormat/>
    <w:rsid w:val="00F74D94"/>
    <w:rPr>
      <w:rFonts w:cs="OpenSymbol"/>
    </w:rPr>
  </w:style>
  <w:style w:type="character" w:customStyle="1" w:styleId="ListLabel90">
    <w:name w:val="ListLabel 90"/>
    <w:qFormat/>
    <w:rsid w:val="00F74D94"/>
    <w:rPr>
      <w:rFonts w:cs="OpenSymbol"/>
    </w:rPr>
  </w:style>
  <w:style w:type="character" w:customStyle="1" w:styleId="ListLabel89">
    <w:name w:val="ListLabel 89"/>
    <w:qFormat/>
    <w:rsid w:val="00F74D94"/>
    <w:rPr>
      <w:rFonts w:cs="OpenSymbol"/>
    </w:rPr>
  </w:style>
  <w:style w:type="character" w:customStyle="1" w:styleId="ListLabel88">
    <w:name w:val="ListLabel 88"/>
    <w:qFormat/>
    <w:rsid w:val="00F74D94"/>
    <w:rPr>
      <w:rFonts w:cs="OpenSymbol"/>
    </w:rPr>
  </w:style>
  <w:style w:type="character" w:customStyle="1" w:styleId="ListLabel87">
    <w:name w:val="ListLabel 87"/>
    <w:qFormat/>
    <w:rsid w:val="00F74D94"/>
    <w:rPr>
      <w:rFonts w:cs="OpenSymbol"/>
    </w:rPr>
  </w:style>
  <w:style w:type="character" w:customStyle="1" w:styleId="ListLabel86">
    <w:name w:val="ListLabel 86"/>
    <w:qFormat/>
    <w:rsid w:val="00F74D94"/>
    <w:rPr>
      <w:rFonts w:cs="OpenSymbol"/>
    </w:rPr>
  </w:style>
  <w:style w:type="character" w:customStyle="1" w:styleId="ListLabel85">
    <w:name w:val="ListLabel 85"/>
    <w:qFormat/>
    <w:rsid w:val="00F74D94"/>
    <w:rPr>
      <w:rFonts w:cs="OpenSymbol"/>
    </w:rPr>
  </w:style>
  <w:style w:type="character" w:customStyle="1" w:styleId="ListLabel84">
    <w:name w:val="ListLabel 84"/>
    <w:qFormat/>
    <w:rsid w:val="00F74D94"/>
    <w:rPr>
      <w:rFonts w:cs="OpenSymbol"/>
    </w:rPr>
  </w:style>
  <w:style w:type="character" w:customStyle="1" w:styleId="ListLabel83">
    <w:name w:val="ListLabel 83"/>
    <w:qFormat/>
    <w:rsid w:val="00F74D94"/>
    <w:rPr>
      <w:rFonts w:cs="OpenSymbol"/>
    </w:rPr>
  </w:style>
  <w:style w:type="character" w:customStyle="1" w:styleId="ListLabel82">
    <w:name w:val="ListLabel 82"/>
    <w:qFormat/>
    <w:rsid w:val="00F74D94"/>
    <w:rPr>
      <w:rFonts w:cs="OpenSymbol"/>
    </w:rPr>
  </w:style>
  <w:style w:type="character" w:customStyle="1" w:styleId="ListLabel81">
    <w:name w:val="ListLabel 81"/>
    <w:qFormat/>
    <w:rsid w:val="00F74D94"/>
    <w:rPr>
      <w:rFonts w:cs="OpenSymbol"/>
    </w:rPr>
  </w:style>
  <w:style w:type="character" w:customStyle="1" w:styleId="ListLabel80">
    <w:name w:val="ListLabel 80"/>
    <w:qFormat/>
    <w:rsid w:val="00F74D94"/>
    <w:rPr>
      <w:rFonts w:cs="OpenSymbol"/>
    </w:rPr>
  </w:style>
  <w:style w:type="character" w:customStyle="1" w:styleId="ListLabel79">
    <w:name w:val="ListLabel 79"/>
    <w:qFormat/>
    <w:rsid w:val="00F74D94"/>
    <w:rPr>
      <w:rFonts w:cs="OpenSymbol"/>
    </w:rPr>
  </w:style>
  <w:style w:type="character" w:customStyle="1" w:styleId="ListLabel78">
    <w:name w:val="ListLabel 78"/>
    <w:qFormat/>
    <w:rsid w:val="00F74D94"/>
    <w:rPr>
      <w:rFonts w:cs="OpenSymbol"/>
    </w:rPr>
  </w:style>
  <w:style w:type="character" w:customStyle="1" w:styleId="ListLabel77">
    <w:name w:val="ListLabel 77"/>
    <w:qFormat/>
    <w:rsid w:val="00F74D94"/>
    <w:rPr>
      <w:rFonts w:cs="OpenSymbol"/>
    </w:rPr>
  </w:style>
  <w:style w:type="character" w:customStyle="1" w:styleId="ListLabel76">
    <w:name w:val="ListLabel 76"/>
    <w:qFormat/>
    <w:rsid w:val="00F74D94"/>
    <w:rPr>
      <w:rFonts w:cs="OpenSymbol"/>
    </w:rPr>
  </w:style>
  <w:style w:type="character" w:customStyle="1" w:styleId="ListLabel75">
    <w:name w:val="ListLabel 75"/>
    <w:qFormat/>
    <w:rsid w:val="00F74D94"/>
    <w:rPr>
      <w:rFonts w:cs="OpenSymbol"/>
    </w:rPr>
  </w:style>
  <w:style w:type="character" w:customStyle="1" w:styleId="ListLabel74">
    <w:name w:val="ListLabel 74"/>
    <w:qFormat/>
    <w:rsid w:val="00F74D94"/>
    <w:rPr>
      <w:rFonts w:cs="OpenSymbol"/>
    </w:rPr>
  </w:style>
  <w:style w:type="character" w:customStyle="1" w:styleId="ListLabel73">
    <w:name w:val="ListLabel 73"/>
    <w:qFormat/>
    <w:rsid w:val="00F74D94"/>
    <w:rPr>
      <w:rFonts w:cs="OpenSymbol"/>
      <w:sz w:val="24"/>
    </w:rPr>
  </w:style>
  <w:style w:type="character" w:customStyle="1" w:styleId="ListLabel72">
    <w:name w:val="ListLabel 72"/>
    <w:qFormat/>
    <w:rsid w:val="00F74D94"/>
    <w:rPr>
      <w:rFonts w:cs="OpenSymbol"/>
    </w:rPr>
  </w:style>
  <w:style w:type="character" w:customStyle="1" w:styleId="ListLabel71">
    <w:name w:val="ListLabel 71"/>
    <w:qFormat/>
    <w:rsid w:val="00F74D94"/>
    <w:rPr>
      <w:rFonts w:cs="OpenSymbol"/>
    </w:rPr>
  </w:style>
  <w:style w:type="character" w:customStyle="1" w:styleId="ListLabel70">
    <w:name w:val="ListLabel 70"/>
    <w:qFormat/>
    <w:rsid w:val="00F74D94"/>
    <w:rPr>
      <w:rFonts w:cs="OpenSymbol"/>
    </w:rPr>
  </w:style>
  <w:style w:type="character" w:customStyle="1" w:styleId="ListLabel69">
    <w:name w:val="ListLabel 69"/>
    <w:qFormat/>
    <w:rsid w:val="00F74D94"/>
    <w:rPr>
      <w:rFonts w:cs="OpenSymbol"/>
    </w:rPr>
  </w:style>
  <w:style w:type="character" w:customStyle="1" w:styleId="ListLabel68">
    <w:name w:val="ListLabel 68"/>
    <w:qFormat/>
    <w:rsid w:val="00F74D94"/>
    <w:rPr>
      <w:rFonts w:cs="OpenSymbol"/>
    </w:rPr>
  </w:style>
  <w:style w:type="character" w:customStyle="1" w:styleId="ListLabel67">
    <w:name w:val="ListLabel 67"/>
    <w:qFormat/>
    <w:rsid w:val="00F74D94"/>
    <w:rPr>
      <w:rFonts w:cs="OpenSymbol"/>
    </w:rPr>
  </w:style>
  <w:style w:type="character" w:customStyle="1" w:styleId="ListLabel66">
    <w:name w:val="ListLabel 66"/>
    <w:qFormat/>
    <w:rsid w:val="00F74D94"/>
    <w:rPr>
      <w:rFonts w:cs="OpenSymbol"/>
    </w:rPr>
  </w:style>
  <w:style w:type="character" w:customStyle="1" w:styleId="ListLabel65">
    <w:name w:val="ListLabel 65"/>
    <w:qFormat/>
    <w:rsid w:val="00F74D94"/>
    <w:rPr>
      <w:rFonts w:cs="OpenSymbol"/>
    </w:rPr>
  </w:style>
  <w:style w:type="character" w:customStyle="1" w:styleId="ListLabel64">
    <w:name w:val="ListLabel 64"/>
    <w:qFormat/>
    <w:rsid w:val="00F74D94"/>
    <w:rPr>
      <w:rFonts w:cs="OpenSymbol"/>
    </w:rPr>
  </w:style>
  <w:style w:type="character" w:customStyle="1" w:styleId="ListLabel63">
    <w:name w:val="ListLabel 63"/>
    <w:qFormat/>
    <w:rsid w:val="00F74D94"/>
    <w:rPr>
      <w:rFonts w:cs="OpenSymbol"/>
    </w:rPr>
  </w:style>
  <w:style w:type="character" w:customStyle="1" w:styleId="ListLabel62">
    <w:name w:val="ListLabel 62"/>
    <w:qFormat/>
    <w:rsid w:val="00F74D94"/>
    <w:rPr>
      <w:rFonts w:cs="OpenSymbol"/>
    </w:rPr>
  </w:style>
  <w:style w:type="character" w:customStyle="1" w:styleId="ListLabel61">
    <w:name w:val="ListLabel 61"/>
    <w:qFormat/>
    <w:rsid w:val="00F74D94"/>
    <w:rPr>
      <w:rFonts w:cs="OpenSymbol"/>
    </w:rPr>
  </w:style>
  <w:style w:type="character" w:customStyle="1" w:styleId="ListLabel60">
    <w:name w:val="ListLabel 60"/>
    <w:qFormat/>
    <w:rsid w:val="00F74D94"/>
    <w:rPr>
      <w:rFonts w:cs="OpenSymbol"/>
    </w:rPr>
  </w:style>
  <w:style w:type="character" w:customStyle="1" w:styleId="ListLabel59">
    <w:name w:val="ListLabel 59"/>
    <w:qFormat/>
    <w:rsid w:val="00F74D94"/>
    <w:rPr>
      <w:rFonts w:cs="OpenSymbol"/>
    </w:rPr>
  </w:style>
  <w:style w:type="character" w:customStyle="1" w:styleId="ListLabel58">
    <w:name w:val="ListLabel 58"/>
    <w:qFormat/>
    <w:rsid w:val="00F74D94"/>
    <w:rPr>
      <w:rFonts w:cs="OpenSymbol"/>
    </w:rPr>
  </w:style>
  <w:style w:type="character" w:customStyle="1" w:styleId="ListLabel57">
    <w:name w:val="ListLabel 57"/>
    <w:qFormat/>
    <w:rsid w:val="00F74D94"/>
    <w:rPr>
      <w:rFonts w:cs="OpenSymbol"/>
    </w:rPr>
  </w:style>
  <w:style w:type="character" w:customStyle="1" w:styleId="ListLabel56">
    <w:name w:val="ListLabel 56"/>
    <w:qFormat/>
    <w:rsid w:val="00F74D94"/>
    <w:rPr>
      <w:rFonts w:cs="OpenSymbol"/>
    </w:rPr>
  </w:style>
  <w:style w:type="character" w:customStyle="1" w:styleId="ListLabel55">
    <w:name w:val="ListLabel 55"/>
    <w:qFormat/>
    <w:rsid w:val="00F74D94"/>
    <w:rPr>
      <w:rFonts w:cs="OpenSymbol"/>
    </w:rPr>
  </w:style>
  <w:style w:type="character" w:customStyle="1" w:styleId="ListLabel54">
    <w:name w:val="ListLabel 54"/>
    <w:qFormat/>
    <w:rsid w:val="00F74D94"/>
    <w:rPr>
      <w:rFonts w:cs="OpenSymbol"/>
    </w:rPr>
  </w:style>
  <w:style w:type="character" w:customStyle="1" w:styleId="ListLabel53">
    <w:name w:val="ListLabel 53"/>
    <w:qFormat/>
    <w:rsid w:val="00F74D94"/>
    <w:rPr>
      <w:rFonts w:cs="OpenSymbol"/>
    </w:rPr>
  </w:style>
  <w:style w:type="character" w:customStyle="1" w:styleId="ListLabel52">
    <w:name w:val="ListLabel 52"/>
    <w:qFormat/>
    <w:rsid w:val="00F74D94"/>
    <w:rPr>
      <w:rFonts w:cs="OpenSymbol"/>
    </w:rPr>
  </w:style>
  <w:style w:type="character" w:customStyle="1" w:styleId="ListLabel51">
    <w:name w:val="ListLabel 51"/>
    <w:qFormat/>
    <w:rsid w:val="00F74D94"/>
    <w:rPr>
      <w:rFonts w:cs="OpenSymbol"/>
    </w:rPr>
  </w:style>
  <w:style w:type="character" w:customStyle="1" w:styleId="ListLabel50">
    <w:name w:val="ListLabel 50"/>
    <w:qFormat/>
    <w:rsid w:val="00F74D94"/>
    <w:rPr>
      <w:rFonts w:cs="OpenSymbol"/>
    </w:rPr>
  </w:style>
  <w:style w:type="character" w:customStyle="1" w:styleId="ListLabel49">
    <w:name w:val="ListLabel 49"/>
    <w:qFormat/>
    <w:rsid w:val="00F74D94"/>
    <w:rPr>
      <w:rFonts w:cs="OpenSymbol"/>
    </w:rPr>
  </w:style>
  <w:style w:type="character" w:customStyle="1" w:styleId="ListLabel48">
    <w:name w:val="ListLabel 48"/>
    <w:qFormat/>
    <w:rsid w:val="00F74D94"/>
    <w:rPr>
      <w:rFonts w:cs="OpenSymbol"/>
    </w:rPr>
  </w:style>
  <w:style w:type="character" w:customStyle="1" w:styleId="ListLabel47">
    <w:name w:val="ListLabel 47"/>
    <w:qFormat/>
    <w:rsid w:val="00F74D94"/>
    <w:rPr>
      <w:rFonts w:cs="OpenSymbol"/>
    </w:rPr>
  </w:style>
  <w:style w:type="character" w:customStyle="1" w:styleId="ListLabel46">
    <w:name w:val="ListLabel 46"/>
    <w:qFormat/>
    <w:rsid w:val="00F74D94"/>
    <w:rPr>
      <w:rFonts w:cs="OpenSymbol"/>
    </w:rPr>
  </w:style>
  <w:style w:type="character" w:customStyle="1" w:styleId="ListLabel45">
    <w:name w:val="ListLabel 45"/>
    <w:qFormat/>
    <w:rsid w:val="00F74D94"/>
    <w:rPr>
      <w:rFonts w:cs="OpenSymbol"/>
    </w:rPr>
  </w:style>
  <w:style w:type="character" w:customStyle="1" w:styleId="ListLabel44">
    <w:name w:val="ListLabel 44"/>
    <w:qFormat/>
    <w:rsid w:val="00F74D94"/>
    <w:rPr>
      <w:rFonts w:cs="OpenSymbol"/>
    </w:rPr>
  </w:style>
  <w:style w:type="character" w:customStyle="1" w:styleId="ListLabel43">
    <w:name w:val="ListLabel 43"/>
    <w:qFormat/>
    <w:rsid w:val="00F74D94"/>
    <w:rPr>
      <w:rFonts w:cs="OpenSymbol"/>
    </w:rPr>
  </w:style>
  <w:style w:type="character" w:customStyle="1" w:styleId="ListLabel42">
    <w:name w:val="ListLabel 42"/>
    <w:qFormat/>
    <w:rsid w:val="00F74D94"/>
    <w:rPr>
      <w:rFonts w:cs="OpenSymbol"/>
    </w:rPr>
  </w:style>
  <w:style w:type="character" w:customStyle="1" w:styleId="ListLabel41">
    <w:name w:val="ListLabel 41"/>
    <w:qFormat/>
    <w:rsid w:val="00F74D94"/>
    <w:rPr>
      <w:rFonts w:cs="OpenSymbol"/>
    </w:rPr>
  </w:style>
  <w:style w:type="character" w:customStyle="1" w:styleId="ListLabel40">
    <w:name w:val="ListLabel 40"/>
    <w:qFormat/>
    <w:rsid w:val="00F74D94"/>
    <w:rPr>
      <w:rFonts w:cs="OpenSymbol"/>
    </w:rPr>
  </w:style>
  <w:style w:type="character" w:customStyle="1" w:styleId="ListLabel39">
    <w:name w:val="ListLabel 39"/>
    <w:qFormat/>
    <w:rsid w:val="00F74D94"/>
    <w:rPr>
      <w:rFonts w:cs="OpenSymbol"/>
    </w:rPr>
  </w:style>
  <w:style w:type="character" w:customStyle="1" w:styleId="ListLabel38">
    <w:name w:val="ListLabel 38"/>
    <w:qFormat/>
    <w:rsid w:val="00F74D94"/>
    <w:rPr>
      <w:rFonts w:cs="OpenSymbol"/>
    </w:rPr>
  </w:style>
  <w:style w:type="character" w:customStyle="1" w:styleId="ListLabel37">
    <w:name w:val="ListLabel 37"/>
    <w:qFormat/>
    <w:rsid w:val="00F74D94"/>
    <w:rPr>
      <w:rFonts w:cs="OpenSymbol"/>
    </w:rPr>
  </w:style>
  <w:style w:type="character" w:customStyle="1" w:styleId="ListLabel36">
    <w:name w:val="ListLabel 36"/>
    <w:qFormat/>
    <w:rsid w:val="00F74D94"/>
    <w:rPr>
      <w:rFonts w:cs="OpenSymbol"/>
    </w:rPr>
  </w:style>
  <w:style w:type="character" w:customStyle="1" w:styleId="ListLabel35">
    <w:name w:val="ListLabel 35"/>
    <w:qFormat/>
    <w:rsid w:val="00F74D94"/>
    <w:rPr>
      <w:rFonts w:cs="OpenSymbol"/>
    </w:rPr>
  </w:style>
  <w:style w:type="character" w:customStyle="1" w:styleId="ListLabel34">
    <w:name w:val="ListLabel 34"/>
    <w:qFormat/>
    <w:rsid w:val="00F74D94"/>
    <w:rPr>
      <w:rFonts w:cs="OpenSymbol"/>
    </w:rPr>
  </w:style>
  <w:style w:type="character" w:customStyle="1" w:styleId="ListLabel33">
    <w:name w:val="ListLabel 33"/>
    <w:qFormat/>
    <w:rsid w:val="00F74D94"/>
    <w:rPr>
      <w:rFonts w:cs="OpenSymbol"/>
    </w:rPr>
  </w:style>
  <w:style w:type="character" w:customStyle="1" w:styleId="ListLabel32">
    <w:name w:val="ListLabel 32"/>
    <w:qFormat/>
    <w:rsid w:val="00F74D94"/>
    <w:rPr>
      <w:rFonts w:cs="OpenSymbol"/>
    </w:rPr>
  </w:style>
  <w:style w:type="character" w:customStyle="1" w:styleId="ListLabel31">
    <w:name w:val="ListLabel 31"/>
    <w:qFormat/>
    <w:rsid w:val="00F74D94"/>
    <w:rPr>
      <w:rFonts w:cs="OpenSymbol"/>
    </w:rPr>
  </w:style>
  <w:style w:type="character" w:customStyle="1" w:styleId="ListLabel30">
    <w:name w:val="ListLabel 30"/>
    <w:qFormat/>
    <w:rsid w:val="00F74D94"/>
    <w:rPr>
      <w:rFonts w:cs="OpenSymbol"/>
    </w:rPr>
  </w:style>
  <w:style w:type="character" w:customStyle="1" w:styleId="ListLabel29">
    <w:name w:val="ListLabel 29"/>
    <w:qFormat/>
    <w:rsid w:val="00F74D94"/>
    <w:rPr>
      <w:rFonts w:cs="OpenSymbol"/>
    </w:rPr>
  </w:style>
  <w:style w:type="character" w:customStyle="1" w:styleId="ListLabel28">
    <w:name w:val="ListLabel 28"/>
    <w:qFormat/>
    <w:rsid w:val="00F74D94"/>
    <w:rPr>
      <w:rFonts w:cs="OpenSymbol"/>
    </w:rPr>
  </w:style>
  <w:style w:type="character" w:customStyle="1" w:styleId="ListLabel27">
    <w:name w:val="ListLabel 27"/>
    <w:qFormat/>
    <w:rsid w:val="00F74D94"/>
    <w:rPr>
      <w:rFonts w:cs="OpenSymbol"/>
    </w:rPr>
  </w:style>
  <w:style w:type="character" w:customStyle="1" w:styleId="ListLabel26">
    <w:name w:val="ListLabel 26"/>
    <w:qFormat/>
    <w:rsid w:val="00F74D94"/>
    <w:rPr>
      <w:rFonts w:cs="OpenSymbol"/>
    </w:rPr>
  </w:style>
  <w:style w:type="character" w:customStyle="1" w:styleId="ListLabel25">
    <w:name w:val="ListLabel 25"/>
    <w:qFormat/>
    <w:rsid w:val="00F74D94"/>
    <w:rPr>
      <w:rFonts w:cs="OpenSymbol"/>
    </w:rPr>
  </w:style>
  <w:style w:type="character" w:customStyle="1" w:styleId="ListLabel24">
    <w:name w:val="ListLabel 24"/>
    <w:qFormat/>
    <w:rsid w:val="00F74D94"/>
    <w:rPr>
      <w:rFonts w:cs="OpenSymbol"/>
    </w:rPr>
  </w:style>
  <w:style w:type="character" w:customStyle="1" w:styleId="ListLabel23">
    <w:name w:val="ListLabel 23"/>
    <w:qFormat/>
    <w:rsid w:val="00F74D94"/>
    <w:rPr>
      <w:rFonts w:cs="OpenSymbol"/>
    </w:rPr>
  </w:style>
  <w:style w:type="character" w:customStyle="1" w:styleId="ListLabel22">
    <w:name w:val="ListLabel 22"/>
    <w:qFormat/>
    <w:rsid w:val="00F74D94"/>
    <w:rPr>
      <w:rFonts w:cs="OpenSymbol"/>
    </w:rPr>
  </w:style>
  <w:style w:type="character" w:customStyle="1" w:styleId="ListLabel21">
    <w:name w:val="ListLabel 21"/>
    <w:qFormat/>
    <w:rsid w:val="00F74D94"/>
    <w:rPr>
      <w:rFonts w:cs="OpenSymbol"/>
    </w:rPr>
  </w:style>
  <w:style w:type="character" w:customStyle="1" w:styleId="ListLabel20">
    <w:name w:val="ListLabel 20"/>
    <w:qFormat/>
    <w:rsid w:val="00F74D94"/>
    <w:rPr>
      <w:rFonts w:cs="OpenSymbol"/>
    </w:rPr>
  </w:style>
  <w:style w:type="character" w:customStyle="1" w:styleId="ListLabel19">
    <w:name w:val="ListLabel 19"/>
    <w:qFormat/>
    <w:rsid w:val="00F74D94"/>
    <w:rPr>
      <w:rFonts w:cs="OpenSymbol"/>
      <w:sz w:val="24"/>
    </w:rPr>
  </w:style>
  <w:style w:type="character" w:customStyle="1" w:styleId="ListLabel18">
    <w:name w:val="ListLabel 18"/>
    <w:qFormat/>
    <w:rsid w:val="00F74D94"/>
    <w:rPr>
      <w:rFonts w:cs="OpenSymbol"/>
    </w:rPr>
  </w:style>
  <w:style w:type="character" w:customStyle="1" w:styleId="ListLabel17">
    <w:name w:val="ListLabel 17"/>
    <w:qFormat/>
    <w:rsid w:val="00F74D94"/>
    <w:rPr>
      <w:rFonts w:cs="OpenSymbol"/>
    </w:rPr>
  </w:style>
  <w:style w:type="character" w:customStyle="1" w:styleId="ListLabel16">
    <w:name w:val="ListLabel 16"/>
    <w:qFormat/>
    <w:rsid w:val="00F74D94"/>
    <w:rPr>
      <w:rFonts w:cs="OpenSymbol"/>
    </w:rPr>
  </w:style>
  <w:style w:type="character" w:customStyle="1" w:styleId="ListLabel15">
    <w:name w:val="ListLabel 15"/>
    <w:qFormat/>
    <w:rsid w:val="00F74D94"/>
    <w:rPr>
      <w:rFonts w:cs="OpenSymbol"/>
    </w:rPr>
  </w:style>
  <w:style w:type="character" w:customStyle="1" w:styleId="ListLabel14">
    <w:name w:val="ListLabel 14"/>
    <w:qFormat/>
    <w:rsid w:val="00F74D94"/>
    <w:rPr>
      <w:rFonts w:cs="OpenSymbol"/>
    </w:rPr>
  </w:style>
  <w:style w:type="character" w:customStyle="1" w:styleId="ListLabel13">
    <w:name w:val="ListLabel 13"/>
    <w:qFormat/>
    <w:rsid w:val="00F74D94"/>
    <w:rPr>
      <w:rFonts w:cs="OpenSymbol"/>
    </w:rPr>
  </w:style>
  <w:style w:type="character" w:customStyle="1" w:styleId="ListLabel12">
    <w:name w:val="ListLabel 12"/>
    <w:qFormat/>
    <w:rsid w:val="00F74D94"/>
    <w:rPr>
      <w:rFonts w:cs="OpenSymbol"/>
    </w:rPr>
  </w:style>
  <w:style w:type="character" w:customStyle="1" w:styleId="ListLabel11">
    <w:name w:val="ListLabel 11"/>
    <w:qFormat/>
    <w:rsid w:val="00F74D94"/>
    <w:rPr>
      <w:rFonts w:cs="OpenSymbol"/>
    </w:rPr>
  </w:style>
  <w:style w:type="character" w:customStyle="1" w:styleId="ListLabel10">
    <w:name w:val="ListLabel 10"/>
    <w:qFormat/>
    <w:rsid w:val="00F74D94"/>
    <w:rPr>
      <w:rFonts w:cs="OpenSymbol"/>
      <w:sz w:val="24"/>
    </w:rPr>
  </w:style>
  <w:style w:type="character" w:customStyle="1" w:styleId="ListLabel9">
    <w:name w:val="ListLabel 9"/>
    <w:qFormat/>
    <w:rsid w:val="00F74D94"/>
    <w:rPr>
      <w:rFonts w:cs="OpenSymbol"/>
    </w:rPr>
  </w:style>
  <w:style w:type="character" w:customStyle="1" w:styleId="ListLabel8">
    <w:name w:val="ListLabel 8"/>
    <w:qFormat/>
    <w:rsid w:val="00F74D94"/>
    <w:rPr>
      <w:rFonts w:cs="OpenSymbol"/>
    </w:rPr>
  </w:style>
  <w:style w:type="character" w:customStyle="1" w:styleId="ListLabel7">
    <w:name w:val="ListLabel 7"/>
    <w:qFormat/>
    <w:rsid w:val="00F74D94"/>
    <w:rPr>
      <w:rFonts w:cs="OpenSymbol"/>
    </w:rPr>
  </w:style>
  <w:style w:type="character" w:customStyle="1" w:styleId="ListLabel6">
    <w:name w:val="ListLabel 6"/>
    <w:qFormat/>
    <w:rsid w:val="00F74D94"/>
    <w:rPr>
      <w:rFonts w:cs="OpenSymbol"/>
    </w:rPr>
  </w:style>
  <w:style w:type="character" w:customStyle="1" w:styleId="ListLabel5">
    <w:name w:val="ListLabel 5"/>
    <w:qFormat/>
    <w:rsid w:val="00F74D94"/>
    <w:rPr>
      <w:rFonts w:cs="OpenSymbol"/>
    </w:rPr>
  </w:style>
  <w:style w:type="character" w:customStyle="1" w:styleId="ListLabel4">
    <w:name w:val="ListLabel 4"/>
    <w:qFormat/>
    <w:rsid w:val="00F74D94"/>
    <w:rPr>
      <w:rFonts w:cs="OpenSymbol"/>
    </w:rPr>
  </w:style>
  <w:style w:type="character" w:customStyle="1" w:styleId="ListLabel3">
    <w:name w:val="ListLabel 3"/>
    <w:qFormat/>
    <w:rsid w:val="00F74D94"/>
    <w:rPr>
      <w:rFonts w:cs="OpenSymbol"/>
    </w:rPr>
  </w:style>
  <w:style w:type="character" w:customStyle="1" w:styleId="ListLabel2">
    <w:name w:val="ListLabel 2"/>
    <w:qFormat/>
    <w:rsid w:val="00F74D94"/>
    <w:rPr>
      <w:rFonts w:cs="OpenSymbol"/>
    </w:rPr>
  </w:style>
  <w:style w:type="character" w:customStyle="1" w:styleId="ListLabel1">
    <w:name w:val="ListLabel 1"/>
    <w:qFormat/>
    <w:rsid w:val="00F74D94"/>
    <w:rPr>
      <w:rFonts w:cs="OpenSymbol"/>
    </w:rPr>
  </w:style>
  <w:style w:type="character" w:customStyle="1" w:styleId="Punti">
    <w:name w:val="Punti"/>
    <w:qFormat/>
    <w:rsid w:val="00F74D94"/>
    <w:rPr>
      <w:rFonts w:ascii="OpenSymbol" w:eastAsia="OpenSymbol" w:hAnsi="OpenSymbol" w:cs="OpenSymbol"/>
    </w:rPr>
  </w:style>
  <w:style w:type="character" w:customStyle="1" w:styleId="Richiamoallanotaapidipagina">
    <w:name w:val="Richiamo alla nota a piè di pagina"/>
    <w:rsid w:val="00F74D94"/>
    <w:rPr>
      <w:vertAlign w:val="superscript"/>
    </w:rPr>
  </w:style>
  <w:style w:type="character" w:customStyle="1" w:styleId="Caratterinotaapidipagina">
    <w:name w:val="Caratteri nota a piè di pagina"/>
    <w:qFormat/>
    <w:rsid w:val="00F74D94"/>
  </w:style>
  <w:style w:type="character" w:customStyle="1" w:styleId="Caratteridinumerazione">
    <w:name w:val="Caratteri di numerazione"/>
    <w:qFormat/>
    <w:rsid w:val="00F74D94"/>
  </w:style>
  <w:style w:type="character" w:customStyle="1" w:styleId="ListLabel1198">
    <w:name w:val="ListLabel 1198"/>
    <w:qFormat/>
    <w:rsid w:val="0086124B"/>
    <w:rPr>
      <w:rFonts w:cs="OpenSymbol"/>
      <w:sz w:val="24"/>
    </w:rPr>
  </w:style>
  <w:style w:type="character" w:customStyle="1" w:styleId="ListLabel1199">
    <w:name w:val="ListLabel 1199"/>
    <w:qFormat/>
    <w:rsid w:val="0086124B"/>
    <w:rPr>
      <w:rFonts w:cs="OpenSymbol"/>
    </w:rPr>
  </w:style>
  <w:style w:type="character" w:customStyle="1" w:styleId="ListLabel1200">
    <w:name w:val="ListLabel 1200"/>
    <w:qFormat/>
    <w:rsid w:val="0086124B"/>
    <w:rPr>
      <w:rFonts w:cs="OpenSymbol"/>
    </w:rPr>
  </w:style>
  <w:style w:type="character" w:customStyle="1" w:styleId="ListLabel1201">
    <w:name w:val="ListLabel 1201"/>
    <w:qFormat/>
    <w:rsid w:val="0086124B"/>
    <w:rPr>
      <w:rFonts w:cs="OpenSymbol"/>
    </w:rPr>
  </w:style>
  <w:style w:type="character" w:customStyle="1" w:styleId="ListLabel1202">
    <w:name w:val="ListLabel 1202"/>
    <w:qFormat/>
    <w:rsid w:val="0086124B"/>
    <w:rPr>
      <w:rFonts w:cs="OpenSymbol"/>
    </w:rPr>
  </w:style>
  <w:style w:type="character" w:customStyle="1" w:styleId="ListLabel1203">
    <w:name w:val="ListLabel 1203"/>
    <w:qFormat/>
    <w:rsid w:val="0086124B"/>
    <w:rPr>
      <w:rFonts w:cs="OpenSymbol"/>
    </w:rPr>
  </w:style>
  <w:style w:type="character" w:customStyle="1" w:styleId="ListLabel1204">
    <w:name w:val="ListLabel 1204"/>
    <w:qFormat/>
    <w:rsid w:val="0086124B"/>
    <w:rPr>
      <w:rFonts w:cs="OpenSymbol"/>
    </w:rPr>
  </w:style>
  <w:style w:type="character" w:customStyle="1" w:styleId="ListLabel1205">
    <w:name w:val="ListLabel 1205"/>
    <w:qFormat/>
    <w:rsid w:val="0086124B"/>
    <w:rPr>
      <w:rFonts w:cs="OpenSymbol"/>
    </w:rPr>
  </w:style>
  <w:style w:type="character" w:customStyle="1" w:styleId="ListLabel1206">
    <w:name w:val="ListLabel 1206"/>
    <w:qFormat/>
    <w:rsid w:val="0086124B"/>
    <w:rPr>
      <w:rFonts w:cs="OpenSymbol"/>
    </w:rPr>
  </w:style>
  <w:style w:type="character" w:customStyle="1" w:styleId="ListLabel1207">
    <w:name w:val="ListLabel 1207"/>
    <w:qFormat/>
    <w:rsid w:val="0086124B"/>
    <w:rPr>
      <w:rFonts w:cs="OpenSymbol"/>
      <w:sz w:val="24"/>
    </w:rPr>
  </w:style>
  <w:style w:type="character" w:customStyle="1" w:styleId="ListLabel1208">
    <w:name w:val="ListLabel 1208"/>
    <w:qFormat/>
    <w:rsid w:val="0086124B"/>
    <w:rPr>
      <w:rFonts w:cs="OpenSymbol"/>
    </w:rPr>
  </w:style>
  <w:style w:type="character" w:customStyle="1" w:styleId="ListLabel1209">
    <w:name w:val="ListLabel 1209"/>
    <w:qFormat/>
    <w:rsid w:val="0086124B"/>
    <w:rPr>
      <w:rFonts w:cs="OpenSymbol"/>
    </w:rPr>
  </w:style>
  <w:style w:type="character" w:customStyle="1" w:styleId="ListLabel1210">
    <w:name w:val="ListLabel 1210"/>
    <w:qFormat/>
    <w:rsid w:val="0086124B"/>
    <w:rPr>
      <w:rFonts w:cs="OpenSymbol"/>
    </w:rPr>
  </w:style>
  <w:style w:type="character" w:customStyle="1" w:styleId="ListLabel1211">
    <w:name w:val="ListLabel 1211"/>
    <w:qFormat/>
    <w:rsid w:val="0086124B"/>
    <w:rPr>
      <w:rFonts w:cs="OpenSymbol"/>
    </w:rPr>
  </w:style>
  <w:style w:type="character" w:customStyle="1" w:styleId="ListLabel1212">
    <w:name w:val="ListLabel 1212"/>
    <w:qFormat/>
    <w:rsid w:val="0086124B"/>
    <w:rPr>
      <w:rFonts w:cs="OpenSymbol"/>
    </w:rPr>
  </w:style>
  <w:style w:type="character" w:customStyle="1" w:styleId="ListLabel1213">
    <w:name w:val="ListLabel 1213"/>
    <w:qFormat/>
    <w:rsid w:val="0086124B"/>
    <w:rPr>
      <w:rFonts w:cs="OpenSymbol"/>
    </w:rPr>
  </w:style>
  <w:style w:type="character" w:customStyle="1" w:styleId="ListLabel1214">
    <w:name w:val="ListLabel 1214"/>
    <w:qFormat/>
    <w:rsid w:val="0086124B"/>
    <w:rPr>
      <w:rFonts w:cs="OpenSymbol"/>
    </w:rPr>
  </w:style>
  <w:style w:type="character" w:customStyle="1" w:styleId="ListLabel1215">
    <w:name w:val="ListLabel 1215"/>
    <w:qFormat/>
    <w:rsid w:val="0086124B"/>
    <w:rPr>
      <w:rFonts w:cs="OpenSymbol"/>
    </w:rPr>
  </w:style>
  <w:style w:type="character" w:customStyle="1" w:styleId="ListLabel1216">
    <w:name w:val="ListLabel 1216"/>
    <w:qFormat/>
    <w:rsid w:val="0086124B"/>
    <w:rPr>
      <w:rFonts w:cs="OpenSymbol"/>
      <w:sz w:val="24"/>
    </w:rPr>
  </w:style>
  <w:style w:type="character" w:customStyle="1" w:styleId="ListLabel1217">
    <w:name w:val="ListLabel 1217"/>
    <w:qFormat/>
    <w:rsid w:val="0086124B"/>
    <w:rPr>
      <w:rFonts w:cs="OpenSymbol"/>
    </w:rPr>
  </w:style>
  <w:style w:type="character" w:customStyle="1" w:styleId="ListLabel1218">
    <w:name w:val="ListLabel 1218"/>
    <w:qFormat/>
    <w:rsid w:val="0086124B"/>
    <w:rPr>
      <w:rFonts w:cs="OpenSymbol"/>
    </w:rPr>
  </w:style>
  <w:style w:type="character" w:customStyle="1" w:styleId="ListLabel1219">
    <w:name w:val="ListLabel 1219"/>
    <w:qFormat/>
    <w:rsid w:val="0086124B"/>
    <w:rPr>
      <w:rFonts w:cs="OpenSymbol"/>
    </w:rPr>
  </w:style>
  <w:style w:type="character" w:customStyle="1" w:styleId="ListLabel1220">
    <w:name w:val="ListLabel 1220"/>
    <w:qFormat/>
    <w:rsid w:val="0086124B"/>
    <w:rPr>
      <w:rFonts w:cs="OpenSymbol"/>
    </w:rPr>
  </w:style>
  <w:style w:type="character" w:customStyle="1" w:styleId="ListLabel1221">
    <w:name w:val="ListLabel 1221"/>
    <w:qFormat/>
    <w:rsid w:val="0086124B"/>
    <w:rPr>
      <w:rFonts w:cs="OpenSymbol"/>
    </w:rPr>
  </w:style>
  <w:style w:type="character" w:customStyle="1" w:styleId="ListLabel1222">
    <w:name w:val="ListLabel 1222"/>
    <w:qFormat/>
    <w:rsid w:val="0086124B"/>
    <w:rPr>
      <w:rFonts w:cs="OpenSymbol"/>
    </w:rPr>
  </w:style>
  <w:style w:type="character" w:customStyle="1" w:styleId="ListLabel1223">
    <w:name w:val="ListLabel 1223"/>
    <w:qFormat/>
    <w:rsid w:val="0086124B"/>
    <w:rPr>
      <w:rFonts w:cs="OpenSymbol"/>
    </w:rPr>
  </w:style>
  <w:style w:type="character" w:customStyle="1" w:styleId="ListLabel1224">
    <w:name w:val="ListLabel 1224"/>
    <w:qFormat/>
    <w:rsid w:val="0086124B"/>
    <w:rPr>
      <w:rFonts w:cs="OpenSymbol"/>
    </w:rPr>
  </w:style>
  <w:style w:type="character" w:customStyle="1" w:styleId="ListLabel1225">
    <w:name w:val="ListLabel 1225"/>
    <w:qFormat/>
    <w:rsid w:val="0086124B"/>
    <w:rPr>
      <w:rFonts w:cs="OpenSymbol"/>
      <w:sz w:val="24"/>
    </w:rPr>
  </w:style>
  <w:style w:type="character" w:customStyle="1" w:styleId="ListLabel1226">
    <w:name w:val="ListLabel 1226"/>
    <w:qFormat/>
    <w:rsid w:val="0086124B"/>
    <w:rPr>
      <w:rFonts w:cs="OpenSymbol"/>
    </w:rPr>
  </w:style>
  <w:style w:type="character" w:customStyle="1" w:styleId="ListLabel1227">
    <w:name w:val="ListLabel 1227"/>
    <w:qFormat/>
    <w:rsid w:val="0086124B"/>
    <w:rPr>
      <w:rFonts w:cs="OpenSymbol"/>
    </w:rPr>
  </w:style>
  <w:style w:type="character" w:customStyle="1" w:styleId="ListLabel1228">
    <w:name w:val="ListLabel 1228"/>
    <w:qFormat/>
    <w:rsid w:val="0086124B"/>
    <w:rPr>
      <w:rFonts w:cs="OpenSymbol"/>
    </w:rPr>
  </w:style>
  <w:style w:type="character" w:customStyle="1" w:styleId="ListLabel1229">
    <w:name w:val="ListLabel 1229"/>
    <w:qFormat/>
    <w:rsid w:val="0086124B"/>
    <w:rPr>
      <w:rFonts w:cs="OpenSymbol"/>
    </w:rPr>
  </w:style>
  <w:style w:type="character" w:customStyle="1" w:styleId="ListLabel1230">
    <w:name w:val="ListLabel 1230"/>
    <w:qFormat/>
    <w:rsid w:val="0086124B"/>
    <w:rPr>
      <w:rFonts w:cs="OpenSymbol"/>
    </w:rPr>
  </w:style>
  <w:style w:type="character" w:customStyle="1" w:styleId="ListLabel1231">
    <w:name w:val="ListLabel 1231"/>
    <w:qFormat/>
    <w:rsid w:val="0086124B"/>
    <w:rPr>
      <w:rFonts w:cs="OpenSymbol"/>
    </w:rPr>
  </w:style>
  <w:style w:type="character" w:customStyle="1" w:styleId="ListLabel1232">
    <w:name w:val="ListLabel 1232"/>
    <w:qFormat/>
    <w:rsid w:val="0086124B"/>
    <w:rPr>
      <w:rFonts w:cs="OpenSymbol"/>
    </w:rPr>
  </w:style>
  <w:style w:type="character" w:customStyle="1" w:styleId="ListLabel1233">
    <w:name w:val="ListLabel 1233"/>
    <w:qFormat/>
    <w:rsid w:val="0086124B"/>
    <w:rPr>
      <w:rFonts w:cs="OpenSymbol"/>
    </w:rPr>
  </w:style>
  <w:style w:type="character" w:customStyle="1" w:styleId="ListLabel1234">
    <w:name w:val="ListLabel 1234"/>
    <w:qFormat/>
    <w:rsid w:val="0086124B"/>
    <w:rPr>
      <w:rFonts w:cs="OpenSymbol"/>
      <w:sz w:val="24"/>
    </w:rPr>
  </w:style>
  <w:style w:type="character" w:customStyle="1" w:styleId="ListLabel1235">
    <w:name w:val="ListLabel 1235"/>
    <w:qFormat/>
    <w:rsid w:val="0086124B"/>
    <w:rPr>
      <w:rFonts w:cs="OpenSymbol"/>
    </w:rPr>
  </w:style>
  <w:style w:type="character" w:customStyle="1" w:styleId="ListLabel1236">
    <w:name w:val="ListLabel 1236"/>
    <w:qFormat/>
    <w:rsid w:val="0086124B"/>
    <w:rPr>
      <w:rFonts w:cs="OpenSymbol"/>
    </w:rPr>
  </w:style>
  <w:style w:type="character" w:customStyle="1" w:styleId="ListLabel1237">
    <w:name w:val="ListLabel 1237"/>
    <w:qFormat/>
    <w:rsid w:val="0086124B"/>
    <w:rPr>
      <w:rFonts w:cs="OpenSymbol"/>
    </w:rPr>
  </w:style>
  <w:style w:type="character" w:customStyle="1" w:styleId="ListLabel1238">
    <w:name w:val="ListLabel 1238"/>
    <w:qFormat/>
    <w:rsid w:val="0086124B"/>
    <w:rPr>
      <w:rFonts w:cs="OpenSymbol"/>
    </w:rPr>
  </w:style>
  <w:style w:type="character" w:customStyle="1" w:styleId="ListLabel1239">
    <w:name w:val="ListLabel 1239"/>
    <w:qFormat/>
    <w:rsid w:val="0086124B"/>
    <w:rPr>
      <w:rFonts w:cs="OpenSymbol"/>
    </w:rPr>
  </w:style>
  <w:style w:type="character" w:customStyle="1" w:styleId="ListLabel1240">
    <w:name w:val="ListLabel 1240"/>
    <w:qFormat/>
    <w:rsid w:val="0086124B"/>
    <w:rPr>
      <w:rFonts w:cs="OpenSymbol"/>
    </w:rPr>
  </w:style>
  <w:style w:type="character" w:customStyle="1" w:styleId="ListLabel1241">
    <w:name w:val="ListLabel 1241"/>
    <w:qFormat/>
    <w:rsid w:val="0086124B"/>
    <w:rPr>
      <w:rFonts w:cs="OpenSymbol"/>
    </w:rPr>
  </w:style>
  <w:style w:type="character" w:customStyle="1" w:styleId="ListLabel1242">
    <w:name w:val="ListLabel 1242"/>
    <w:qFormat/>
    <w:rsid w:val="0086124B"/>
    <w:rPr>
      <w:rFonts w:cs="OpenSymbol"/>
    </w:rPr>
  </w:style>
  <w:style w:type="character" w:customStyle="1" w:styleId="ListLabel1243">
    <w:name w:val="ListLabel 1243"/>
    <w:qFormat/>
    <w:rsid w:val="0086124B"/>
    <w:rPr>
      <w:rFonts w:cs="OpenSymbol"/>
      <w:sz w:val="24"/>
    </w:rPr>
  </w:style>
  <w:style w:type="character" w:customStyle="1" w:styleId="ListLabel1244">
    <w:name w:val="ListLabel 1244"/>
    <w:qFormat/>
    <w:rsid w:val="0086124B"/>
    <w:rPr>
      <w:rFonts w:cs="OpenSymbol"/>
    </w:rPr>
  </w:style>
  <w:style w:type="character" w:customStyle="1" w:styleId="ListLabel1245">
    <w:name w:val="ListLabel 1245"/>
    <w:qFormat/>
    <w:rsid w:val="0086124B"/>
    <w:rPr>
      <w:rFonts w:cs="OpenSymbol"/>
    </w:rPr>
  </w:style>
  <w:style w:type="character" w:customStyle="1" w:styleId="ListLabel1246">
    <w:name w:val="ListLabel 1246"/>
    <w:qFormat/>
    <w:rsid w:val="0086124B"/>
    <w:rPr>
      <w:rFonts w:cs="OpenSymbol"/>
    </w:rPr>
  </w:style>
  <w:style w:type="character" w:customStyle="1" w:styleId="ListLabel1247">
    <w:name w:val="ListLabel 1247"/>
    <w:qFormat/>
    <w:rsid w:val="0086124B"/>
    <w:rPr>
      <w:rFonts w:cs="OpenSymbol"/>
    </w:rPr>
  </w:style>
  <w:style w:type="character" w:customStyle="1" w:styleId="ListLabel1248">
    <w:name w:val="ListLabel 1248"/>
    <w:qFormat/>
    <w:rsid w:val="0086124B"/>
    <w:rPr>
      <w:rFonts w:cs="OpenSymbol"/>
    </w:rPr>
  </w:style>
  <w:style w:type="character" w:customStyle="1" w:styleId="ListLabel1249">
    <w:name w:val="ListLabel 1249"/>
    <w:qFormat/>
    <w:rsid w:val="0086124B"/>
    <w:rPr>
      <w:rFonts w:cs="OpenSymbol"/>
    </w:rPr>
  </w:style>
  <w:style w:type="character" w:customStyle="1" w:styleId="ListLabel1250">
    <w:name w:val="ListLabel 1250"/>
    <w:qFormat/>
    <w:rsid w:val="0086124B"/>
    <w:rPr>
      <w:rFonts w:cs="OpenSymbol"/>
    </w:rPr>
  </w:style>
  <w:style w:type="character" w:customStyle="1" w:styleId="ListLabel1251">
    <w:name w:val="ListLabel 1251"/>
    <w:qFormat/>
    <w:rsid w:val="0086124B"/>
    <w:rPr>
      <w:rFonts w:cs="OpenSymbol"/>
    </w:rPr>
  </w:style>
  <w:style w:type="character" w:customStyle="1" w:styleId="ListLabel1252">
    <w:name w:val="ListLabel 1252"/>
    <w:qFormat/>
    <w:rsid w:val="0086124B"/>
    <w:rPr>
      <w:rFonts w:cs="OpenSymbol"/>
      <w:sz w:val="24"/>
    </w:rPr>
  </w:style>
  <w:style w:type="character" w:customStyle="1" w:styleId="ListLabel1253">
    <w:name w:val="ListLabel 1253"/>
    <w:qFormat/>
    <w:rsid w:val="0086124B"/>
    <w:rPr>
      <w:rFonts w:cs="OpenSymbol"/>
    </w:rPr>
  </w:style>
  <w:style w:type="character" w:customStyle="1" w:styleId="ListLabel1254">
    <w:name w:val="ListLabel 1254"/>
    <w:qFormat/>
    <w:rsid w:val="0086124B"/>
    <w:rPr>
      <w:rFonts w:cs="OpenSymbol"/>
    </w:rPr>
  </w:style>
  <w:style w:type="character" w:customStyle="1" w:styleId="ListLabel1255">
    <w:name w:val="ListLabel 1255"/>
    <w:qFormat/>
    <w:rsid w:val="0086124B"/>
    <w:rPr>
      <w:rFonts w:cs="OpenSymbol"/>
    </w:rPr>
  </w:style>
  <w:style w:type="character" w:customStyle="1" w:styleId="ListLabel1256">
    <w:name w:val="ListLabel 1256"/>
    <w:qFormat/>
    <w:rsid w:val="0086124B"/>
    <w:rPr>
      <w:rFonts w:cs="OpenSymbol"/>
    </w:rPr>
  </w:style>
  <w:style w:type="character" w:customStyle="1" w:styleId="ListLabel1257">
    <w:name w:val="ListLabel 1257"/>
    <w:qFormat/>
    <w:rsid w:val="0086124B"/>
    <w:rPr>
      <w:rFonts w:cs="OpenSymbol"/>
    </w:rPr>
  </w:style>
  <w:style w:type="character" w:customStyle="1" w:styleId="ListLabel1258">
    <w:name w:val="ListLabel 1258"/>
    <w:qFormat/>
    <w:rsid w:val="0086124B"/>
    <w:rPr>
      <w:rFonts w:cs="OpenSymbol"/>
    </w:rPr>
  </w:style>
  <w:style w:type="character" w:customStyle="1" w:styleId="ListLabel1259">
    <w:name w:val="ListLabel 1259"/>
    <w:qFormat/>
    <w:rsid w:val="0086124B"/>
    <w:rPr>
      <w:rFonts w:cs="OpenSymbol"/>
    </w:rPr>
  </w:style>
  <w:style w:type="character" w:customStyle="1" w:styleId="ListLabel1260">
    <w:name w:val="ListLabel 1260"/>
    <w:qFormat/>
    <w:rsid w:val="0086124B"/>
    <w:rPr>
      <w:rFonts w:cs="OpenSymbol"/>
    </w:rPr>
  </w:style>
  <w:style w:type="character" w:customStyle="1" w:styleId="ListLabel1261">
    <w:name w:val="ListLabel 1261"/>
    <w:qFormat/>
    <w:rsid w:val="0086124B"/>
    <w:rPr>
      <w:rFonts w:cs="OpenSymbol"/>
      <w:sz w:val="24"/>
    </w:rPr>
  </w:style>
  <w:style w:type="character" w:customStyle="1" w:styleId="ListLabel1262">
    <w:name w:val="ListLabel 1262"/>
    <w:qFormat/>
    <w:rsid w:val="0086124B"/>
    <w:rPr>
      <w:rFonts w:cs="OpenSymbol"/>
    </w:rPr>
  </w:style>
  <w:style w:type="character" w:customStyle="1" w:styleId="ListLabel1263">
    <w:name w:val="ListLabel 1263"/>
    <w:qFormat/>
    <w:rsid w:val="0086124B"/>
    <w:rPr>
      <w:rFonts w:cs="OpenSymbol"/>
    </w:rPr>
  </w:style>
  <w:style w:type="character" w:customStyle="1" w:styleId="ListLabel1264">
    <w:name w:val="ListLabel 1264"/>
    <w:qFormat/>
    <w:rsid w:val="0086124B"/>
    <w:rPr>
      <w:rFonts w:cs="OpenSymbol"/>
    </w:rPr>
  </w:style>
  <w:style w:type="character" w:customStyle="1" w:styleId="ListLabel1265">
    <w:name w:val="ListLabel 1265"/>
    <w:qFormat/>
    <w:rsid w:val="0086124B"/>
    <w:rPr>
      <w:rFonts w:cs="OpenSymbol"/>
    </w:rPr>
  </w:style>
  <w:style w:type="character" w:customStyle="1" w:styleId="ListLabel1266">
    <w:name w:val="ListLabel 1266"/>
    <w:qFormat/>
    <w:rsid w:val="0086124B"/>
    <w:rPr>
      <w:rFonts w:cs="OpenSymbol"/>
    </w:rPr>
  </w:style>
  <w:style w:type="character" w:customStyle="1" w:styleId="ListLabel1267">
    <w:name w:val="ListLabel 1267"/>
    <w:qFormat/>
    <w:rsid w:val="0086124B"/>
    <w:rPr>
      <w:rFonts w:cs="OpenSymbol"/>
    </w:rPr>
  </w:style>
  <w:style w:type="character" w:customStyle="1" w:styleId="ListLabel1268">
    <w:name w:val="ListLabel 1268"/>
    <w:qFormat/>
    <w:rsid w:val="0086124B"/>
    <w:rPr>
      <w:rFonts w:cs="OpenSymbol"/>
    </w:rPr>
  </w:style>
  <w:style w:type="character" w:customStyle="1" w:styleId="ListLabel1269">
    <w:name w:val="ListLabel 1269"/>
    <w:qFormat/>
    <w:rsid w:val="0086124B"/>
    <w:rPr>
      <w:rFonts w:cs="OpenSymbol"/>
    </w:rPr>
  </w:style>
  <w:style w:type="character" w:customStyle="1" w:styleId="ListLabel1270">
    <w:name w:val="ListLabel 1270"/>
    <w:qFormat/>
    <w:rsid w:val="0086124B"/>
    <w:rPr>
      <w:rFonts w:cs="OpenSymbol"/>
      <w:sz w:val="24"/>
    </w:rPr>
  </w:style>
  <w:style w:type="character" w:customStyle="1" w:styleId="ListLabel1271">
    <w:name w:val="ListLabel 1271"/>
    <w:qFormat/>
    <w:rsid w:val="0086124B"/>
    <w:rPr>
      <w:rFonts w:cs="OpenSymbol"/>
    </w:rPr>
  </w:style>
  <w:style w:type="character" w:customStyle="1" w:styleId="ListLabel1272">
    <w:name w:val="ListLabel 1272"/>
    <w:qFormat/>
    <w:rsid w:val="0086124B"/>
    <w:rPr>
      <w:rFonts w:cs="OpenSymbol"/>
    </w:rPr>
  </w:style>
  <w:style w:type="character" w:customStyle="1" w:styleId="ListLabel1273">
    <w:name w:val="ListLabel 1273"/>
    <w:qFormat/>
    <w:rsid w:val="0086124B"/>
    <w:rPr>
      <w:rFonts w:cs="OpenSymbol"/>
    </w:rPr>
  </w:style>
  <w:style w:type="character" w:customStyle="1" w:styleId="ListLabel1274">
    <w:name w:val="ListLabel 1274"/>
    <w:qFormat/>
    <w:rsid w:val="0086124B"/>
    <w:rPr>
      <w:rFonts w:cs="OpenSymbol"/>
    </w:rPr>
  </w:style>
  <w:style w:type="character" w:customStyle="1" w:styleId="ListLabel1275">
    <w:name w:val="ListLabel 1275"/>
    <w:qFormat/>
    <w:rsid w:val="0086124B"/>
    <w:rPr>
      <w:rFonts w:cs="OpenSymbol"/>
    </w:rPr>
  </w:style>
  <w:style w:type="character" w:customStyle="1" w:styleId="ListLabel1276">
    <w:name w:val="ListLabel 1276"/>
    <w:qFormat/>
    <w:rsid w:val="0086124B"/>
    <w:rPr>
      <w:rFonts w:cs="OpenSymbol"/>
    </w:rPr>
  </w:style>
  <w:style w:type="character" w:customStyle="1" w:styleId="ListLabel1277">
    <w:name w:val="ListLabel 1277"/>
    <w:qFormat/>
    <w:rsid w:val="0086124B"/>
    <w:rPr>
      <w:rFonts w:cs="OpenSymbol"/>
    </w:rPr>
  </w:style>
  <w:style w:type="character" w:customStyle="1" w:styleId="ListLabel1278">
    <w:name w:val="ListLabel 1278"/>
    <w:qFormat/>
    <w:rsid w:val="0086124B"/>
    <w:rPr>
      <w:rFonts w:cs="OpenSymbol"/>
    </w:rPr>
  </w:style>
  <w:style w:type="character" w:customStyle="1" w:styleId="ListLabel1279">
    <w:name w:val="ListLabel 1279"/>
    <w:qFormat/>
    <w:rsid w:val="0086124B"/>
    <w:rPr>
      <w:rFonts w:cs="OpenSymbol"/>
      <w:sz w:val="24"/>
    </w:rPr>
  </w:style>
  <w:style w:type="character" w:customStyle="1" w:styleId="ListLabel1280">
    <w:name w:val="ListLabel 1280"/>
    <w:qFormat/>
    <w:rsid w:val="0086124B"/>
    <w:rPr>
      <w:rFonts w:cs="OpenSymbol"/>
    </w:rPr>
  </w:style>
  <w:style w:type="character" w:customStyle="1" w:styleId="ListLabel1281">
    <w:name w:val="ListLabel 1281"/>
    <w:qFormat/>
    <w:rsid w:val="0086124B"/>
    <w:rPr>
      <w:rFonts w:cs="OpenSymbol"/>
    </w:rPr>
  </w:style>
  <w:style w:type="character" w:customStyle="1" w:styleId="ListLabel1282">
    <w:name w:val="ListLabel 1282"/>
    <w:qFormat/>
    <w:rsid w:val="0086124B"/>
    <w:rPr>
      <w:rFonts w:cs="OpenSymbol"/>
    </w:rPr>
  </w:style>
  <w:style w:type="character" w:customStyle="1" w:styleId="ListLabel1283">
    <w:name w:val="ListLabel 1283"/>
    <w:qFormat/>
    <w:rsid w:val="0086124B"/>
    <w:rPr>
      <w:rFonts w:cs="OpenSymbol"/>
    </w:rPr>
  </w:style>
  <w:style w:type="character" w:customStyle="1" w:styleId="ListLabel1284">
    <w:name w:val="ListLabel 1284"/>
    <w:qFormat/>
    <w:rsid w:val="0086124B"/>
    <w:rPr>
      <w:rFonts w:cs="OpenSymbol"/>
    </w:rPr>
  </w:style>
  <w:style w:type="character" w:customStyle="1" w:styleId="ListLabel1285">
    <w:name w:val="ListLabel 1285"/>
    <w:qFormat/>
    <w:rsid w:val="0086124B"/>
    <w:rPr>
      <w:rFonts w:cs="OpenSymbol"/>
    </w:rPr>
  </w:style>
  <w:style w:type="character" w:customStyle="1" w:styleId="ListLabel1286">
    <w:name w:val="ListLabel 1286"/>
    <w:qFormat/>
    <w:rsid w:val="0086124B"/>
    <w:rPr>
      <w:rFonts w:cs="OpenSymbol"/>
    </w:rPr>
  </w:style>
  <w:style w:type="character" w:customStyle="1" w:styleId="ListLabel1287">
    <w:name w:val="ListLabel 1287"/>
    <w:qFormat/>
    <w:rsid w:val="0086124B"/>
    <w:rPr>
      <w:rFonts w:cs="OpenSymbol"/>
    </w:rPr>
  </w:style>
  <w:style w:type="character" w:customStyle="1" w:styleId="ListLabel1288">
    <w:name w:val="ListLabel 1288"/>
    <w:qFormat/>
    <w:rsid w:val="0086124B"/>
    <w:rPr>
      <w:rFonts w:cs="OpenSymbol"/>
      <w:sz w:val="24"/>
    </w:rPr>
  </w:style>
  <w:style w:type="character" w:customStyle="1" w:styleId="ListLabel1289">
    <w:name w:val="ListLabel 1289"/>
    <w:qFormat/>
    <w:rsid w:val="0086124B"/>
    <w:rPr>
      <w:rFonts w:cs="OpenSymbol"/>
    </w:rPr>
  </w:style>
  <w:style w:type="character" w:customStyle="1" w:styleId="ListLabel1290">
    <w:name w:val="ListLabel 1290"/>
    <w:qFormat/>
    <w:rsid w:val="0086124B"/>
    <w:rPr>
      <w:rFonts w:cs="OpenSymbol"/>
    </w:rPr>
  </w:style>
  <w:style w:type="character" w:customStyle="1" w:styleId="ListLabel1291">
    <w:name w:val="ListLabel 1291"/>
    <w:qFormat/>
    <w:rsid w:val="0086124B"/>
    <w:rPr>
      <w:rFonts w:cs="OpenSymbol"/>
    </w:rPr>
  </w:style>
  <w:style w:type="character" w:customStyle="1" w:styleId="ListLabel1292">
    <w:name w:val="ListLabel 1292"/>
    <w:qFormat/>
    <w:rsid w:val="0086124B"/>
    <w:rPr>
      <w:rFonts w:cs="OpenSymbol"/>
    </w:rPr>
  </w:style>
  <w:style w:type="character" w:customStyle="1" w:styleId="ListLabel1293">
    <w:name w:val="ListLabel 1293"/>
    <w:qFormat/>
    <w:rsid w:val="0086124B"/>
    <w:rPr>
      <w:rFonts w:cs="OpenSymbol"/>
    </w:rPr>
  </w:style>
  <w:style w:type="character" w:customStyle="1" w:styleId="ListLabel1294">
    <w:name w:val="ListLabel 1294"/>
    <w:qFormat/>
    <w:rsid w:val="0086124B"/>
    <w:rPr>
      <w:rFonts w:cs="OpenSymbol"/>
    </w:rPr>
  </w:style>
  <w:style w:type="character" w:customStyle="1" w:styleId="ListLabel1295">
    <w:name w:val="ListLabel 1295"/>
    <w:qFormat/>
    <w:rsid w:val="0086124B"/>
    <w:rPr>
      <w:rFonts w:cs="OpenSymbol"/>
    </w:rPr>
  </w:style>
  <w:style w:type="character" w:customStyle="1" w:styleId="ListLabel1296">
    <w:name w:val="ListLabel 1296"/>
    <w:qFormat/>
    <w:rsid w:val="0086124B"/>
    <w:rPr>
      <w:rFonts w:cs="OpenSymbol"/>
    </w:rPr>
  </w:style>
  <w:style w:type="character" w:customStyle="1" w:styleId="ListLabel1297">
    <w:name w:val="ListLabel 1297"/>
    <w:qFormat/>
    <w:rsid w:val="0086124B"/>
    <w:rPr>
      <w:rFonts w:cs="OpenSymbol"/>
      <w:sz w:val="24"/>
    </w:rPr>
  </w:style>
  <w:style w:type="character" w:customStyle="1" w:styleId="ListLabel1298">
    <w:name w:val="ListLabel 1298"/>
    <w:qFormat/>
    <w:rsid w:val="0086124B"/>
    <w:rPr>
      <w:rFonts w:cs="OpenSymbol"/>
    </w:rPr>
  </w:style>
  <w:style w:type="character" w:customStyle="1" w:styleId="ListLabel1299">
    <w:name w:val="ListLabel 1299"/>
    <w:qFormat/>
    <w:rsid w:val="0086124B"/>
    <w:rPr>
      <w:rFonts w:cs="OpenSymbol"/>
    </w:rPr>
  </w:style>
  <w:style w:type="character" w:customStyle="1" w:styleId="ListLabel1300">
    <w:name w:val="ListLabel 1300"/>
    <w:qFormat/>
    <w:rsid w:val="0086124B"/>
    <w:rPr>
      <w:rFonts w:cs="OpenSymbol"/>
    </w:rPr>
  </w:style>
  <w:style w:type="character" w:customStyle="1" w:styleId="ListLabel1301">
    <w:name w:val="ListLabel 1301"/>
    <w:qFormat/>
    <w:rsid w:val="0086124B"/>
    <w:rPr>
      <w:rFonts w:cs="OpenSymbol"/>
    </w:rPr>
  </w:style>
  <w:style w:type="character" w:customStyle="1" w:styleId="ListLabel1302">
    <w:name w:val="ListLabel 1302"/>
    <w:qFormat/>
    <w:rsid w:val="0086124B"/>
    <w:rPr>
      <w:rFonts w:cs="OpenSymbol"/>
    </w:rPr>
  </w:style>
  <w:style w:type="character" w:customStyle="1" w:styleId="ListLabel1303">
    <w:name w:val="ListLabel 1303"/>
    <w:qFormat/>
    <w:rsid w:val="0086124B"/>
    <w:rPr>
      <w:rFonts w:cs="OpenSymbol"/>
    </w:rPr>
  </w:style>
  <w:style w:type="character" w:customStyle="1" w:styleId="ListLabel1304">
    <w:name w:val="ListLabel 1304"/>
    <w:qFormat/>
    <w:rsid w:val="0086124B"/>
    <w:rPr>
      <w:rFonts w:cs="OpenSymbol"/>
    </w:rPr>
  </w:style>
  <w:style w:type="character" w:customStyle="1" w:styleId="ListLabel1305">
    <w:name w:val="ListLabel 1305"/>
    <w:qFormat/>
    <w:rsid w:val="0086124B"/>
    <w:rPr>
      <w:rFonts w:cs="OpenSymbol"/>
    </w:rPr>
  </w:style>
  <w:style w:type="character" w:customStyle="1" w:styleId="ListLabel1306">
    <w:name w:val="ListLabel 1306"/>
    <w:qFormat/>
    <w:rsid w:val="0086124B"/>
    <w:rPr>
      <w:rFonts w:cs="OpenSymbol"/>
      <w:sz w:val="24"/>
    </w:rPr>
  </w:style>
  <w:style w:type="character" w:customStyle="1" w:styleId="ListLabel1307">
    <w:name w:val="ListLabel 1307"/>
    <w:qFormat/>
    <w:rsid w:val="0086124B"/>
    <w:rPr>
      <w:rFonts w:cs="OpenSymbol"/>
    </w:rPr>
  </w:style>
  <w:style w:type="character" w:customStyle="1" w:styleId="ListLabel1308">
    <w:name w:val="ListLabel 1308"/>
    <w:qFormat/>
    <w:rsid w:val="0086124B"/>
    <w:rPr>
      <w:rFonts w:cs="OpenSymbol"/>
    </w:rPr>
  </w:style>
  <w:style w:type="character" w:customStyle="1" w:styleId="ListLabel1309">
    <w:name w:val="ListLabel 1309"/>
    <w:qFormat/>
    <w:rsid w:val="0086124B"/>
    <w:rPr>
      <w:rFonts w:cs="OpenSymbol"/>
    </w:rPr>
  </w:style>
  <w:style w:type="character" w:customStyle="1" w:styleId="ListLabel1310">
    <w:name w:val="ListLabel 1310"/>
    <w:qFormat/>
    <w:rsid w:val="0086124B"/>
    <w:rPr>
      <w:rFonts w:cs="OpenSymbol"/>
    </w:rPr>
  </w:style>
  <w:style w:type="character" w:customStyle="1" w:styleId="ListLabel1311">
    <w:name w:val="ListLabel 1311"/>
    <w:qFormat/>
    <w:rsid w:val="0086124B"/>
    <w:rPr>
      <w:rFonts w:cs="OpenSymbol"/>
    </w:rPr>
  </w:style>
  <w:style w:type="character" w:customStyle="1" w:styleId="ListLabel1312">
    <w:name w:val="ListLabel 1312"/>
    <w:qFormat/>
    <w:rsid w:val="0086124B"/>
    <w:rPr>
      <w:rFonts w:cs="OpenSymbol"/>
    </w:rPr>
  </w:style>
  <w:style w:type="character" w:customStyle="1" w:styleId="ListLabel1313">
    <w:name w:val="ListLabel 1313"/>
    <w:qFormat/>
    <w:rsid w:val="0086124B"/>
    <w:rPr>
      <w:rFonts w:cs="OpenSymbol"/>
    </w:rPr>
  </w:style>
  <w:style w:type="character" w:customStyle="1" w:styleId="ListLabel1314">
    <w:name w:val="ListLabel 1314"/>
    <w:qFormat/>
    <w:rsid w:val="0086124B"/>
    <w:rPr>
      <w:rFonts w:cs="OpenSymbol"/>
    </w:rPr>
  </w:style>
  <w:style w:type="character" w:customStyle="1" w:styleId="ListLabel1315">
    <w:name w:val="ListLabel 1315"/>
    <w:qFormat/>
    <w:rsid w:val="0086124B"/>
    <w:rPr>
      <w:rFonts w:cs="OpenSymbol"/>
      <w:sz w:val="24"/>
    </w:rPr>
  </w:style>
  <w:style w:type="character" w:customStyle="1" w:styleId="ListLabel1316">
    <w:name w:val="ListLabel 1316"/>
    <w:qFormat/>
    <w:rsid w:val="0086124B"/>
    <w:rPr>
      <w:rFonts w:cs="OpenSymbol"/>
    </w:rPr>
  </w:style>
  <w:style w:type="character" w:customStyle="1" w:styleId="ListLabel1317">
    <w:name w:val="ListLabel 1317"/>
    <w:qFormat/>
    <w:rsid w:val="0086124B"/>
    <w:rPr>
      <w:rFonts w:cs="OpenSymbol"/>
    </w:rPr>
  </w:style>
  <w:style w:type="character" w:customStyle="1" w:styleId="ListLabel1318">
    <w:name w:val="ListLabel 1318"/>
    <w:qFormat/>
    <w:rsid w:val="0086124B"/>
    <w:rPr>
      <w:rFonts w:cs="OpenSymbol"/>
    </w:rPr>
  </w:style>
  <w:style w:type="character" w:customStyle="1" w:styleId="ListLabel1319">
    <w:name w:val="ListLabel 1319"/>
    <w:qFormat/>
    <w:rsid w:val="0086124B"/>
    <w:rPr>
      <w:rFonts w:cs="OpenSymbol"/>
    </w:rPr>
  </w:style>
  <w:style w:type="character" w:customStyle="1" w:styleId="ListLabel1320">
    <w:name w:val="ListLabel 1320"/>
    <w:qFormat/>
    <w:rsid w:val="0086124B"/>
    <w:rPr>
      <w:rFonts w:cs="OpenSymbol"/>
    </w:rPr>
  </w:style>
  <w:style w:type="character" w:customStyle="1" w:styleId="ListLabel1321">
    <w:name w:val="ListLabel 1321"/>
    <w:qFormat/>
    <w:rsid w:val="0086124B"/>
    <w:rPr>
      <w:rFonts w:cs="OpenSymbol"/>
    </w:rPr>
  </w:style>
  <w:style w:type="character" w:customStyle="1" w:styleId="ListLabel1322">
    <w:name w:val="ListLabel 1322"/>
    <w:qFormat/>
    <w:rsid w:val="0086124B"/>
    <w:rPr>
      <w:rFonts w:cs="OpenSymbol"/>
    </w:rPr>
  </w:style>
  <w:style w:type="character" w:customStyle="1" w:styleId="ListLabel1323">
    <w:name w:val="ListLabel 1323"/>
    <w:qFormat/>
    <w:rsid w:val="0086124B"/>
    <w:rPr>
      <w:rFonts w:cs="OpenSymbol"/>
    </w:rPr>
  </w:style>
  <w:style w:type="character" w:customStyle="1" w:styleId="ListLabel1324">
    <w:name w:val="ListLabel 1324"/>
    <w:qFormat/>
    <w:rsid w:val="0086124B"/>
    <w:rPr>
      <w:rFonts w:cs="OpenSymbol"/>
      <w:sz w:val="24"/>
    </w:rPr>
  </w:style>
  <w:style w:type="character" w:customStyle="1" w:styleId="ListLabel1325">
    <w:name w:val="ListLabel 1325"/>
    <w:qFormat/>
    <w:rsid w:val="0086124B"/>
    <w:rPr>
      <w:rFonts w:cs="OpenSymbol"/>
    </w:rPr>
  </w:style>
  <w:style w:type="character" w:customStyle="1" w:styleId="ListLabel1326">
    <w:name w:val="ListLabel 1326"/>
    <w:qFormat/>
    <w:rsid w:val="0086124B"/>
    <w:rPr>
      <w:rFonts w:cs="OpenSymbol"/>
    </w:rPr>
  </w:style>
  <w:style w:type="character" w:customStyle="1" w:styleId="ListLabel1327">
    <w:name w:val="ListLabel 1327"/>
    <w:qFormat/>
    <w:rsid w:val="0086124B"/>
    <w:rPr>
      <w:rFonts w:cs="OpenSymbol"/>
    </w:rPr>
  </w:style>
  <w:style w:type="character" w:customStyle="1" w:styleId="ListLabel1328">
    <w:name w:val="ListLabel 1328"/>
    <w:qFormat/>
    <w:rsid w:val="0086124B"/>
    <w:rPr>
      <w:rFonts w:cs="OpenSymbol"/>
    </w:rPr>
  </w:style>
  <w:style w:type="character" w:customStyle="1" w:styleId="ListLabel1329">
    <w:name w:val="ListLabel 1329"/>
    <w:qFormat/>
    <w:rsid w:val="0086124B"/>
    <w:rPr>
      <w:rFonts w:cs="OpenSymbol"/>
    </w:rPr>
  </w:style>
  <w:style w:type="character" w:customStyle="1" w:styleId="ListLabel1330">
    <w:name w:val="ListLabel 1330"/>
    <w:qFormat/>
    <w:rsid w:val="0086124B"/>
    <w:rPr>
      <w:rFonts w:cs="OpenSymbol"/>
    </w:rPr>
  </w:style>
  <w:style w:type="character" w:customStyle="1" w:styleId="ListLabel1331">
    <w:name w:val="ListLabel 1331"/>
    <w:qFormat/>
    <w:rsid w:val="0086124B"/>
    <w:rPr>
      <w:rFonts w:cs="OpenSymbol"/>
    </w:rPr>
  </w:style>
  <w:style w:type="character" w:customStyle="1" w:styleId="ListLabel1332">
    <w:name w:val="ListLabel 1332"/>
    <w:qFormat/>
    <w:rsid w:val="0086124B"/>
    <w:rPr>
      <w:rFonts w:cs="OpenSymbol"/>
    </w:rPr>
  </w:style>
  <w:style w:type="character" w:customStyle="1" w:styleId="ListLabel1333">
    <w:name w:val="ListLabel 1333"/>
    <w:qFormat/>
    <w:rsid w:val="0086124B"/>
    <w:rPr>
      <w:rFonts w:cs="OpenSymbol"/>
      <w:sz w:val="24"/>
    </w:rPr>
  </w:style>
  <w:style w:type="character" w:customStyle="1" w:styleId="ListLabel1334">
    <w:name w:val="ListLabel 1334"/>
    <w:qFormat/>
    <w:rsid w:val="0086124B"/>
    <w:rPr>
      <w:rFonts w:cs="OpenSymbol"/>
    </w:rPr>
  </w:style>
  <w:style w:type="character" w:customStyle="1" w:styleId="ListLabel1335">
    <w:name w:val="ListLabel 1335"/>
    <w:qFormat/>
    <w:rsid w:val="0086124B"/>
    <w:rPr>
      <w:rFonts w:cs="OpenSymbol"/>
    </w:rPr>
  </w:style>
  <w:style w:type="character" w:customStyle="1" w:styleId="ListLabel1336">
    <w:name w:val="ListLabel 1336"/>
    <w:qFormat/>
    <w:rsid w:val="0086124B"/>
    <w:rPr>
      <w:rFonts w:cs="OpenSymbol"/>
    </w:rPr>
  </w:style>
  <w:style w:type="character" w:customStyle="1" w:styleId="ListLabel1337">
    <w:name w:val="ListLabel 1337"/>
    <w:qFormat/>
    <w:rsid w:val="0086124B"/>
    <w:rPr>
      <w:rFonts w:cs="OpenSymbol"/>
    </w:rPr>
  </w:style>
  <w:style w:type="character" w:customStyle="1" w:styleId="ListLabel1338">
    <w:name w:val="ListLabel 1338"/>
    <w:qFormat/>
    <w:rsid w:val="0086124B"/>
    <w:rPr>
      <w:rFonts w:cs="OpenSymbol"/>
    </w:rPr>
  </w:style>
  <w:style w:type="character" w:customStyle="1" w:styleId="ListLabel1339">
    <w:name w:val="ListLabel 1339"/>
    <w:qFormat/>
    <w:rsid w:val="0086124B"/>
    <w:rPr>
      <w:rFonts w:cs="OpenSymbol"/>
    </w:rPr>
  </w:style>
  <w:style w:type="character" w:customStyle="1" w:styleId="ListLabel1340">
    <w:name w:val="ListLabel 1340"/>
    <w:qFormat/>
    <w:rsid w:val="0086124B"/>
    <w:rPr>
      <w:rFonts w:cs="OpenSymbol"/>
    </w:rPr>
  </w:style>
  <w:style w:type="character" w:customStyle="1" w:styleId="ListLabel1341">
    <w:name w:val="ListLabel 1341"/>
    <w:qFormat/>
    <w:rsid w:val="0086124B"/>
    <w:rPr>
      <w:rFonts w:cs="OpenSymbol"/>
    </w:rPr>
  </w:style>
  <w:style w:type="character" w:customStyle="1" w:styleId="ListLabel1342">
    <w:name w:val="ListLabel 1342"/>
    <w:qFormat/>
    <w:rsid w:val="0086124B"/>
    <w:rPr>
      <w:rFonts w:cs="OpenSymbol"/>
      <w:sz w:val="24"/>
    </w:rPr>
  </w:style>
  <w:style w:type="character" w:customStyle="1" w:styleId="ListLabel1343">
    <w:name w:val="ListLabel 1343"/>
    <w:qFormat/>
    <w:rsid w:val="0086124B"/>
    <w:rPr>
      <w:rFonts w:cs="OpenSymbol"/>
    </w:rPr>
  </w:style>
  <w:style w:type="character" w:customStyle="1" w:styleId="ListLabel1344">
    <w:name w:val="ListLabel 1344"/>
    <w:qFormat/>
    <w:rsid w:val="0086124B"/>
    <w:rPr>
      <w:rFonts w:cs="OpenSymbol"/>
    </w:rPr>
  </w:style>
  <w:style w:type="character" w:customStyle="1" w:styleId="ListLabel1345">
    <w:name w:val="ListLabel 1345"/>
    <w:qFormat/>
    <w:rsid w:val="0086124B"/>
    <w:rPr>
      <w:rFonts w:cs="OpenSymbol"/>
    </w:rPr>
  </w:style>
  <w:style w:type="character" w:customStyle="1" w:styleId="ListLabel1346">
    <w:name w:val="ListLabel 1346"/>
    <w:qFormat/>
    <w:rsid w:val="0086124B"/>
    <w:rPr>
      <w:rFonts w:cs="OpenSymbol"/>
    </w:rPr>
  </w:style>
  <w:style w:type="character" w:customStyle="1" w:styleId="ListLabel1347">
    <w:name w:val="ListLabel 1347"/>
    <w:qFormat/>
    <w:rsid w:val="0086124B"/>
    <w:rPr>
      <w:rFonts w:cs="OpenSymbol"/>
    </w:rPr>
  </w:style>
  <w:style w:type="character" w:customStyle="1" w:styleId="ListLabel1348">
    <w:name w:val="ListLabel 1348"/>
    <w:qFormat/>
    <w:rsid w:val="0086124B"/>
    <w:rPr>
      <w:rFonts w:cs="OpenSymbol"/>
    </w:rPr>
  </w:style>
  <w:style w:type="character" w:customStyle="1" w:styleId="ListLabel1349">
    <w:name w:val="ListLabel 1349"/>
    <w:qFormat/>
    <w:rsid w:val="0086124B"/>
    <w:rPr>
      <w:rFonts w:cs="OpenSymbol"/>
    </w:rPr>
  </w:style>
  <w:style w:type="character" w:customStyle="1" w:styleId="ListLabel1350">
    <w:name w:val="ListLabel 1350"/>
    <w:qFormat/>
    <w:rsid w:val="0086124B"/>
    <w:rPr>
      <w:rFonts w:cs="OpenSymbol"/>
    </w:rPr>
  </w:style>
  <w:style w:type="character" w:customStyle="1" w:styleId="ListLabel1351">
    <w:name w:val="ListLabel 1351"/>
    <w:qFormat/>
    <w:rsid w:val="0086124B"/>
    <w:rPr>
      <w:rFonts w:cs="OpenSymbol"/>
    </w:rPr>
  </w:style>
  <w:style w:type="character" w:customStyle="1" w:styleId="ListLabel1352">
    <w:name w:val="ListLabel 1352"/>
    <w:qFormat/>
    <w:rsid w:val="0086124B"/>
    <w:rPr>
      <w:rFonts w:cs="OpenSymbol"/>
    </w:rPr>
  </w:style>
  <w:style w:type="character" w:customStyle="1" w:styleId="ListLabel1353">
    <w:name w:val="ListLabel 1353"/>
    <w:qFormat/>
    <w:rsid w:val="0086124B"/>
    <w:rPr>
      <w:rFonts w:cs="OpenSymbol"/>
    </w:rPr>
  </w:style>
  <w:style w:type="character" w:customStyle="1" w:styleId="ListLabel1354">
    <w:name w:val="ListLabel 1354"/>
    <w:qFormat/>
    <w:rsid w:val="0086124B"/>
    <w:rPr>
      <w:rFonts w:cs="OpenSymbol"/>
    </w:rPr>
  </w:style>
  <w:style w:type="character" w:customStyle="1" w:styleId="ListLabel1355">
    <w:name w:val="ListLabel 1355"/>
    <w:qFormat/>
    <w:rsid w:val="0086124B"/>
    <w:rPr>
      <w:rFonts w:cs="OpenSymbol"/>
    </w:rPr>
  </w:style>
  <w:style w:type="character" w:customStyle="1" w:styleId="ListLabel1356">
    <w:name w:val="ListLabel 1356"/>
    <w:qFormat/>
    <w:rsid w:val="0086124B"/>
    <w:rPr>
      <w:rFonts w:cs="OpenSymbol"/>
    </w:rPr>
  </w:style>
  <w:style w:type="character" w:customStyle="1" w:styleId="ListLabel1357">
    <w:name w:val="ListLabel 1357"/>
    <w:qFormat/>
    <w:rsid w:val="0086124B"/>
    <w:rPr>
      <w:rFonts w:cs="OpenSymbol"/>
    </w:rPr>
  </w:style>
  <w:style w:type="character" w:customStyle="1" w:styleId="ListLabel1358">
    <w:name w:val="ListLabel 1358"/>
    <w:qFormat/>
    <w:rsid w:val="0086124B"/>
    <w:rPr>
      <w:rFonts w:cs="OpenSymbol"/>
    </w:rPr>
  </w:style>
  <w:style w:type="character" w:customStyle="1" w:styleId="ListLabel1359">
    <w:name w:val="ListLabel 1359"/>
    <w:qFormat/>
    <w:rsid w:val="0086124B"/>
    <w:rPr>
      <w:rFonts w:cs="OpenSymbol"/>
    </w:rPr>
  </w:style>
  <w:style w:type="character" w:customStyle="1" w:styleId="ListLabel1360">
    <w:name w:val="ListLabel 1360"/>
    <w:qFormat/>
    <w:rsid w:val="0086124B"/>
    <w:rPr>
      <w:rFonts w:cs="OpenSymbol"/>
    </w:rPr>
  </w:style>
  <w:style w:type="character" w:customStyle="1" w:styleId="ListLabel1361">
    <w:name w:val="ListLabel 1361"/>
    <w:qFormat/>
    <w:rsid w:val="0086124B"/>
    <w:rPr>
      <w:rFonts w:cs="OpenSymbol"/>
    </w:rPr>
  </w:style>
  <w:style w:type="character" w:customStyle="1" w:styleId="ListLabel1362">
    <w:name w:val="ListLabel 1362"/>
    <w:qFormat/>
    <w:rsid w:val="0086124B"/>
    <w:rPr>
      <w:rFonts w:cs="OpenSymbol"/>
    </w:rPr>
  </w:style>
  <w:style w:type="character" w:customStyle="1" w:styleId="ListLabel1363">
    <w:name w:val="ListLabel 1363"/>
    <w:qFormat/>
    <w:rsid w:val="0086124B"/>
    <w:rPr>
      <w:rFonts w:cs="OpenSymbol"/>
    </w:rPr>
  </w:style>
  <w:style w:type="character" w:customStyle="1" w:styleId="ListLabel1364">
    <w:name w:val="ListLabel 1364"/>
    <w:qFormat/>
    <w:rsid w:val="0086124B"/>
    <w:rPr>
      <w:rFonts w:cs="OpenSymbol"/>
    </w:rPr>
  </w:style>
  <w:style w:type="character" w:customStyle="1" w:styleId="ListLabel1365">
    <w:name w:val="ListLabel 1365"/>
    <w:qFormat/>
    <w:rsid w:val="0086124B"/>
    <w:rPr>
      <w:rFonts w:cs="OpenSymbol"/>
    </w:rPr>
  </w:style>
  <w:style w:type="character" w:customStyle="1" w:styleId="ListLabel1366">
    <w:name w:val="ListLabel 1366"/>
    <w:qFormat/>
    <w:rsid w:val="0086124B"/>
    <w:rPr>
      <w:rFonts w:cs="OpenSymbol"/>
    </w:rPr>
  </w:style>
  <w:style w:type="character" w:customStyle="1" w:styleId="ListLabel1367">
    <w:name w:val="ListLabel 1367"/>
    <w:qFormat/>
    <w:rsid w:val="0086124B"/>
    <w:rPr>
      <w:rFonts w:cs="OpenSymbol"/>
    </w:rPr>
  </w:style>
  <w:style w:type="character" w:customStyle="1" w:styleId="ListLabel1368">
    <w:name w:val="ListLabel 1368"/>
    <w:qFormat/>
    <w:rsid w:val="0086124B"/>
    <w:rPr>
      <w:rFonts w:cs="OpenSymbol"/>
    </w:rPr>
  </w:style>
  <w:style w:type="character" w:customStyle="1" w:styleId="ListLabel1369">
    <w:name w:val="ListLabel 1369"/>
    <w:qFormat/>
    <w:rsid w:val="0086124B"/>
    <w:rPr>
      <w:rFonts w:cs="OpenSymbol"/>
    </w:rPr>
  </w:style>
  <w:style w:type="character" w:customStyle="1" w:styleId="ListLabel1370">
    <w:name w:val="ListLabel 1370"/>
    <w:qFormat/>
    <w:rsid w:val="0086124B"/>
    <w:rPr>
      <w:rFonts w:cs="OpenSymbol"/>
    </w:rPr>
  </w:style>
  <w:style w:type="character" w:customStyle="1" w:styleId="ListLabel1371">
    <w:name w:val="ListLabel 1371"/>
    <w:qFormat/>
    <w:rsid w:val="0086124B"/>
    <w:rPr>
      <w:rFonts w:cs="OpenSymbol"/>
    </w:rPr>
  </w:style>
  <w:style w:type="character" w:customStyle="1" w:styleId="ListLabel1372">
    <w:name w:val="ListLabel 1372"/>
    <w:qFormat/>
    <w:rsid w:val="0086124B"/>
    <w:rPr>
      <w:rFonts w:cs="OpenSymbol"/>
    </w:rPr>
  </w:style>
  <w:style w:type="character" w:customStyle="1" w:styleId="ListLabel1373">
    <w:name w:val="ListLabel 1373"/>
    <w:qFormat/>
    <w:rsid w:val="0086124B"/>
    <w:rPr>
      <w:rFonts w:cs="OpenSymbol"/>
    </w:rPr>
  </w:style>
  <w:style w:type="character" w:customStyle="1" w:styleId="ListLabel1374">
    <w:name w:val="ListLabel 1374"/>
    <w:qFormat/>
    <w:rsid w:val="0086124B"/>
    <w:rPr>
      <w:rFonts w:cs="OpenSymbol"/>
    </w:rPr>
  </w:style>
  <w:style w:type="character" w:customStyle="1" w:styleId="ListLabel1375">
    <w:name w:val="ListLabel 1375"/>
    <w:qFormat/>
    <w:rsid w:val="0086124B"/>
    <w:rPr>
      <w:rFonts w:cs="OpenSymbol"/>
    </w:rPr>
  </w:style>
  <w:style w:type="character" w:customStyle="1" w:styleId="ListLabel1376">
    <w:name w:val="ListLabel 1376"/>
    <w:qFormat/>
    <w:rsid w:val="0086124B"/>
    <w:rPr>
      <w:rFonts w:cs="OpenSymbol"/>
    </w:rPr>
  </w:style>
  <w:style w:type="character" w:customStyle="1" w:styleId="ListLabel1377">
    <w:name w:val="ListLabel 1377"/>
    <w:qFormat/>
    <w:rsid w:val="0086124B"/>
    <w:rPr>
      <w:rFonts w:cs="OpenSymbol"/>
    </w:rPr>
  </w:style>
  <w:style w:type="character" w:customStyle="1" w:styleId="ListLabel1378">
    <w:name w:val="ListLabel 1378"/>
    <w:qFormat/>
    <w:rsid w:val="0086124B"/>
    <w:rPr>
      <w:rFonts w:cs="OpenSymbol"/>
    </w:rPr>
  </w:style>
  <w:style w:type="character" w:customStyle="1" w:styleId="ListLabel1379">
    <w:name w:val="ListLabel 1379"/>
    <w:qFormat/>
    <w:rsid w:val="0086124B"/>
    <w:rPr>
      <w:rFonts w:cs="OpenSymbol"/>
    </w:rPr>
  </w:style>
  <w:style w:type="character" w:customStyle="1" w:styleId="ListLabel1380">
    <w:name w:val="ListLabel 1380"/>
    <w:qFormat/>
    <w:rsid w:val="0086124B"/>
    <w:rPr>
      <w:rFonts w:cs="OpenSymbol"/>
    </w:rPr>
  </w:style>
  <w:style w:type="character" w:customStyle="1" w:styleId="ListLabel1381">
    <w:name w:val="ListLabel 1381"/>
    <w:qFormat/>
    <w:rsid w:val="0086124B"/>
    <w:rPr>
      <w:rFonts w:cs="OpenSymbol"/>
    </w:rPr>
  </w:style>
  <w:style w:type="character" w:customStyle="1" w:styleId="ListLabel1382">
    <w:name w:val="ListLabel 1382"/>
    <w:qFormat/>
    <w:rsid w:val="0086124B"/>
    <w:rPr>
      <w:rFonts w:cs="OpenSymbol"/>
    </w:rPr>
  </w:style>
  <w:style w:type="character" w:customStyle="1" w:styleId="ListLabel1383">
    <w:name w:val="ListLabel 1383"/>
    <w:qFormat/>
    <w:rsid w:val="0086124B"/>
    <w:rPr>
      <w:rFonts w:cs="OpenSymbol"/>
    </w:rPr>
  </w:style>
  <w:style w:type="character" w:customStyle="1" w:styleId="ListLabel1384">
    <w:name w:val="ListLabel 1384"/>
    <w:qFormat/>
    <w:rsid w:val="0086124B"/>
    <w:rPr>
      <w:rFonts w:cs="OpenSymbol"/>
    </w:rPr>
  </w:style>
  <w:style w:type="character" w:customStyle="1" w:styleId="ListLabel1385">
    <w:name w:val="ListLabel 1385"/>
    <w:qFormat/>
    <w:rsid w:val="0086124B"/>
    <w:rPr>
      <w:rFonts w:cs="OpenSymbol"/>
    </w:rPr>
  </w:style>
  <w:style w:type="character" w:customStyle="1" w:styleId="ListLabel1386">
    <w:name w:val="ListLabel 1386"/>
    <w:qFormat/>
    <w:rsid w:val="0086124B"/>
    <w:rPr>
      <w:rFonts w:cs="OpenSymbol"/>
    </w:rPr>
  </w:style>
  <w:style w:type="character" w:customStyle="1" w:styleId="ListLabel1387">
    <w:name w:val="ListLabel 1387"/>
    <w:qFormat/>
    <w:rsid w:val="0086124B"/>
    <w:rPr>
      <w:rFonts w:cs="OpenSymbol"/>
    </w:rPr>
  </w:style>
  <w:style w:type="character" w:customStyle="1" w:styleId="ListLabel1388">
    <w:name w:val="ListLabel 1388"/>
    <w:qFormat/>
    <w:rsid w:val="0086124B"/>
    <w:rPr>
      <w:rFonts w:cs="OpenSymbol"/>
    </w:rPr>
  </w:style>
  <w:style w:type="character" w:customStyle="1" w:styleId="ListLabel1389">
    <w:name w:val="ListLabel 1389"/>
    <w:qFormat/>
    <w:rsid w:val="0086124B"/>
    <w:rPr>
      <w:rFonts w:cs="OpenSymbol"/>
    </w:rPr>
  </w:style>
  <w:style w:type="character" w:customStyle="1" w:styleId="ListLabel1390">
    <w:name w:val="ListLabel 1390"/>
    <w:qFormat/>
    <w:rsid w:val="0086124B"/>
    <w:rPr>
      <w:rFonts w:cs="OpenSymbol"/>
    </w:rPr>
  </w:style>
  <w:style w:type="character" w:customStyle="1" w:styleId="ListLabel1391">
    <w:name w:val="ListLabel 1391"/>
    <w:qFormat/>
    <w:rsid w:val="0086124B"/>
    <w:rPr>
      <w:rFonts w:cs="OpenSymbol"/>
    </w:rPr>
  </w:style>
  <w:style w:type="character" w:customStyle="1" w:styleId="ListLabel1392">
    <w:name w:val="ListLabel 1392"/>
    <w:qFormat/>
    <w:rsid w:val="0086124B"/>
    <w:rPr>
      <w:rFonts w:cs="OpenSymbol"/>
    </w:rPr>
  </w:style>
  <w:style w:type="character" w:customStyle="1" w:styleId="ListLabel1393">
    <w:name w:val="ListLabel 1393"/>
    <w:qFormat/>
    <w:rsid w:val="0086124B"/>
    <w:rPr>
      <w:rFonts w:cs="OpenSymbol"/>
    </w:rPr>
  </w:style>
  <w:style w:type="character" w:customStyle="1" w:styleId="ListLabel1394">
    <w:name w:val="ListLabel 1394"/>
    <w:qFormat/>
    <w:rsid w:val="0086124B"/>
    <w:rPr>
      <w:rFonts w:cs="OpenSymbol"/>
    </w:rPr>
  </w:style>
  <w:style w:type="character" w:customStyle="1" w:styleId="ListLabel1395">
    <w:name w:val="ListLabel 1395"/>
    <w:qFormat/>
    <w:rsid w:val="0086124B"/>
    <w:rPr>
      <w:rFonts w:cs="OpenSymbol"/>
    </w:rPr>
  </w:style>
  <w:style w:type="character" w:customStyle="1" w:styleId="ListLabel1396">
    <w:name w:val="ListLabel 1396"/>
    <w:qFormat/>
    <w:rsid w:val="0086124B"/>
    <w:rPr>
      <w:rFonts w:cs="OpenSymbol"/>
    </w:rPr>
  </w:style>
  <w:style w:type="character" w:customStyle="1" w:styleId="ListLabel1397">
    <w:name w:val="ListLabel 1397"/>
    <w:qFormat/>
    <w:rsid w:val="0086124B"/>
    <w:rPr>
      <w:rFonts w:cs="OpenSymbol"/>
    </w:rPr>
  </w:style>
  <w:style w:type="character" w:customStyle="1" w:styleId="ListLabel1398">
    <w:name w:val="ListLabel 1398"/>
    <w:qFormat/>
    <w:rsid w:val="0086124B"/>
    <w:rPr>
      <w:rFonts w:cs="OpenSymbol"/>
    </w:rPr>
  </w:style>
  <w:style w:type="character" w:customStyle="1" w:styleId="ListLabel1399">
    <w:name w:val="ListLabel 1399"/>
    <w:qFormat/>
    <w:rsid w:val="0086124B"/>
    <w:rPr>
      <w:rFonts w:cs="OpenSymbol"/>
    </w:rPr>
  </w:style>
  <w:style w:type="character" w:customStyle="1" w:styleId="ListLabel1400">
    <w:name w:val="ListLabel 1400"/>
    <w:qFormat/>
    <w:rsid w:val="0086124B"/>
    <w:rPr>
      <w:rFonts w:cs="OpenSymbol"/>
    </w:rPr>
  </w:style>
  <w:style w:type="character" w:customStyle="1" w:styleId="ListLabel1401">
    <w:name w:val="ListLabel 1401"/>
    <w:qFormat/>
    <w:rsid w:val="0086124B"/>
    <w:rPr>
      <w:rFonts w:cs="OpenSymbol"/>
    </w:rPr>
  </w:style>
  <w:style w:type="character" w:customStyle="1" w:styleId="ListLabel1402">
    <w:name w:val="ListLabel 1402"/>
    <w:qFormat/>
    <w:rsid w:val="0086124B"/>
    <w:rPr>
      <w:rFonts w:cs="OpenSymbol"/>
    </w:rPr>
  </w:style>
  <w:style w:type="character" w:customStyle="1" w:styleId="ListLabel1403">
    <w:name w:val="ListLabel 1403"/>
    <w:qFormat/>
    <w:rsid w:val="0086124B"/>
    <w:rPr>
      <w:rFonts w:cs="OpenSymbol"/>
    </w:rPr>
  </w:style>
  <w:style w:type="character" w:customStyle="1" w:styleId="ListLabel1404">
    <w:name w:val="ListLabel 1404"/>
    <w:qFormat/>
    <w:rsid w:val="0086124B"/>
    <w:rPr>
      <w:rFonts w:cs="OpenSymbol"/>
    </w:rPr>
  </w:style>
  <w:style w:type="character" w:customStyle="1" w:styleId="ListLabel1405">
    <w:name w:val="ListLabel 1405"/>
    <w:qFormat/>
    <w:rsid w:val="0086124B"/>
    <w:rPr>
      <w:rFonts w:cs="OpenSymbol"/>
    </w:rPr>
  </w:style>
  <w:style w:type="character" w:customStyle="1" w:styleId="ListLabel1406">
    <w:name w:val="ListLabel 1406"/>
    <w:qFormat/>
    <w:rsid w:val="0086124B"/>
    <w:rPr>
      <w:rFonts w:cs="OpenSymbol"/>
    </w:rPr>
  </w:style>
  <w:style w:type="character" w:customStyle="1" w:styleId="ListLabel1407">
    <w:name w:val="ListLabel 1407"/>
    <w:qFormat/>
    <w:rsid w:val="0086124B"/>
    <w:rPr>
      <w:rFonts w:cs="OpenSymbol"/>
    </w:rPr>
  </w:style>
  <w:style w:type="character" w:customStyle="1" w:styleId="ListLabel1408">
    <w:name w:val="ListLabel 1408"/>
    <w:qFormat/>
    <w:rsid w:val="0086124B"/>
    <w:rPr>
      <w:rFonts w:cs="OpenSymbol"/>
    </w:rPr>
  </w:style>
  <w:style w:type="character" w:customStyle="1" w:styleId="ListLabel1409">
    <w:name w:val="ListLabel 1409"/>
    <w:qFormat/>
    <w:rsid w:val="0086124B"/>
    <w:rPr>
      <w:rFonts w:cs="OpenSymbol"/>
    </w:rPr>
  </w:style>
  <w:style w:type="character" w:customStyle="1" w:styleId="ListLabel1410">
    <w:name w:val="ListLabel 1410"/>
    <w:qFormat/>
    <w:rsid w:val="0086124B"/>
    <w:rPr>
      <w:rFonts w:cs="OpenSymbol"/>
    </w:rPr>
  </w:style>
  <w:style w:type="character" w:customStyle="1" w:styleId="ListLabel1411">
    <w:name w:val="ListLabel 1411"/>
    <w:qFormat/>
    <w:rsid w:val="0086124B"/>
    <w:rPr>
      <w:rFonts w:cs="OpenSymbol"/>
    </w:rPr>
  </w:style>
  <w:style w:type="character" w:customStyle="1" w:styleId="ListLabel1412">
    <w:name w:val="ListLabel 1412"/>
    <w:qFormat/>
    <w:rsid w:val="0086124B"/>
    <w:rPr>
      <w:rFonts w:cs="OpenSymbol"/>
    </w:rPr>
  </w:style>
  <w:style w:type="character" w:customStyle="1" w:styleId="ListLabel1413">
    <w:name w:val="ListLabel 1413"/>
    <w:qFormat/>
    <w:rsid w:val="0086124B"/>
    <w:rPr>
      <w:rFonts w:cs="OpenSymbol"/>
    </w:rPr>
  </w:style>
  <w:style w:type="character" w:customStyle="1" w:styleId="ListLabel1414">
    <w:name w:val="ListLabel 1414"/>
    <w:qFormat/>
    <w:rsid w:val="0086124B"/>
    <w:rPr>
      <w:rFonts w:cs="OpenSymbol"/>
      <w:b/>
      <w:sz w:val="24"/>
    </w:rPr>
  </w:style>
  <w:style w:type="character" w:customStyle="1" w:styleId="ListLabel1415">
    <w:name w:val="ListLabel 1415"/>
    <w:qFormat/>
    <w:rsid w:val="0086124B"/>
    <w:rPr>
      <w:rFonts w:cs="OpenSymbol"/>
    </w:rPr>
  </w:style>
  <w:style w:type="character" w:customStyle="1" w:styleId="ListLabel1416">
    <w:name w:val="ListLabel 1416"/>
    <w:qFormat/>
    <w:rsid w:val="0086124B"/>
    <w:rPr>
      <w:rFonts w:cs="OpenSymbol"/>
    </w:rPr>
  </w:style>
  <w:style w:type="character" w:customStyle="1" w:styleId="ListLabel1417">
    <w:name w:val="ListLabel 1417"/>
    <w:qFormat/>
    <w:rsid w:val="0086124B"/>
    <w:rPr>
      <w:rFonts w:cs="OpenSymbol"/>
    </w:rPr>
  </w:style>
  <w:style w:type="character" w:customStyle="1" w:styleId="ListLabel1418">
    <w:name w:val="ListLabel 1418"/>
    <w:qFormat/>
    <w:rsid w:val="0086124B"/>
    <w:rPr>
      <w:rFonts w:cs="OpenSymbol"/>
    </w:rPr>
  </w:style>
  <w:style w:type="character" w:customStyle="1" w:styleId="ListLabel1419">
    <w:name w:val="ListLabel 1419"/>
    <w:qFormat/>
    <w:rsid w:val="0086124B"/>
    <w:rPr>
      <w:rFonts w:cs="OpenSymbol"/>
    </w:rPr>
  </w:style>
  <w:style w:type="character" w:customStyle="1" w:styleId="ListLabel1420">
    <w:name w:val="ListLabel 1420"/>
    <w:qFormat/>
    <w:rsid w:val="0086124B"/>
    <w:rPr>
      <w:rFonts w:cs="OpenSymbol"/>
    </w:rPr>
  </w:style>
  <w:style w:type="character" w:customStyle="1" w:styleId="ListLabel1421">
    <w:name w:val="ListLabel 1421"/>
    <w:qFormat/>
    <w:rsid w:val="0086124B"/>
    <w:rPr>
      <w:rFonts w:cs="OpenSymbol"/>
    </w:rPr>
  </w:style>
  <w:style w:type="character" w:customStyle="1" w:styleId="ListLabel1422">
    <w:name w:val="ListLabel 1422"/>
    <w:qFormat/>
    <w:rsid w:val="0086124B"/>
    <w:rPr>
      <w:rFonts w:cs="OpenSymbol"/>
    </w:rPr>
  </w:style>
  <w:style w:type="character" w:customStyle="1" w:styleId="ListLabel1423">
    <w:name w:val="ListLabel 1423"/>
    <w:qFormat/>
    <w:rsid w:val="0086124B"/>
    <w:rPr>
      <w:rFonts w:cs="OpenSymbol"/>
    </w:rPr>
  </w:style>
  <w:style w:type="character" w:customStyle="1" w:styleId="ListLabel1424">
    <w:name w:val="ListLabel 1424"/>
    <w:qFormat/>
    <w:rsid w:val="0086124B"/>
    <w:rPr>
      <w:rFonts w:cs="OpenSymbol"/>
    </w:rPr>
  </w:style>
  <w:style w:type="character" w:customStyle="1" w:styleId="ListLabel1425">
    <w:name w:val="ListLabel 1425"/>
    <w:qFormat/>
    <w:rsid w:val="0086124B"/>
    <w:rPr>
      <w:rFonts w:cs="OpenSymbol"/>
    </w:rPr>
  </w:style>
  <w:style w:type="character" w:customStyle="1" w:styleId="ListLabel1426">
    <w:name w:val="ListLabel 1426"/>
    <w:qFormat/>
    <w:rsid w:val="0086124B"/>
    <w:rPr>
      <w:rFonts w:cs="OpenSymbol"/>
    </w:rPr>
  </w:style>
  <w:style w:type="character" w:customStyle="1" w:styleId="ListLabel1427">
    <w:name w:val="ListLabel 1427"/>
    <w:qFormat/>
    <w:rsid w:val="0086124B"/>
    <w:rPr>
      <w:rFonts w:cs="OpenSymbol"/>
    </w:rPr>
  </w:style>
  <w:style w:type="character" w:customStyle="1" w:styleId="ListLabel1428">
    <w:name w:val="ListLabel 1428"/>
    <w:qFormat/>
    <w:rsid w:val="0086124B"/>
    <w:rPr>
      <w:rFonts w:cs="OpenSymbol"/>
    </w:rPr>
  </w:style>
  <w:style w:type="character" w:customStyle="1" w:styleId="ListLabel1429">
    <w:name w:val="ListLabel 1429"/>
    <w:qFormat/>
    <w:rsid w:val="0086124B"/>
    <w:rPr>
      <w:rFonts w:cs="OpenSymbol"/>
    </w:rPr>
  </w:style>
  <w:style w:type="character" w:customStyle="1" w:styleId="ListLabel1430">
    <w:name w:val="ListLabel 1430"/>
    <w:qFormat/>
    <w:rsid w:val="0086124B"/>
    <w:rPr>
      <w:rFonts w:cs="OpenSymbol"/>
    </w:rPr>
  </w:style>
  <w:style w:type="character" w:customStyle="1" w:styleId="ListLabel1431">
    <w:name w:val="ListLabel 1431"/>
    <w:qFormat/>
    <w:rsid w:val="0086124B"/>
    <w:rPr>
      <w:rFonts w:cs="OpenSymbol"/>
    </w:rPr>
  </w:style>
  <w:style w:type="character" w:customStyle="1" w:styleId="ListLabel1432">
    <w:name w:val="ListLabel 1432"/>
    <w:qFormat/>
    <w:rsid w:val="0086124B"/>
    <w:rPr>
      <w:rFonts w:cs="Courier New"/>
      <w:sz w:val="24"/>
    </w:rPr>
  </w:style>
  <w:style w:type="character" w:customStyle="1" w:styleId="ListLabel1433">
    <w:name w:val="ListLabel 1433"/>
    <w:qFormat/>
    <w:rsid w:val="0086124B"/>
    <w:rPr>
      <w:rFonts w:cs="Courier New"/>
    </w:rPr>
  </w:style>
  <w:style w:type="character" w:customStyle="1" w:styleId="ListLabel1434">
    <w:name w:val="ListLabel 1434"/>
    <w:qFormat/>
    <w:rsid w:val="0086124B"/>
    <w:rPr>
      <w:rFonts w:cs="Courier New"/>
    </w:rPr>
  </w:style>
  <w:style w:type="character" w:customStyle="1" w:styleId="ListLabel1435">
    <w:name w:val="ListLabel 1435"/>
    <w:qFormat/>
    <w:rsid w:val="0086124B"/>
    <w:rPr>
      <w:rFonts w:cs="Courier New"/>
    </w:rPr>
  </w:style>
  <w:style w:type="paragraph" w:styleId="Titolo">
    <w:name w:val="Title"/>
    <w:basedOn w:val="Normale"/>
    <w:next w:val="Corpotesto"/>
    <w:qFormat/>
    <w:rsid w:val="00F74D94"/>
    <w:pPr>
      <w:keepNext/>
      <w:spacing w:before="240" w:after="120"/>
    </w:pPr>
    <w:rPr>
      <w:rFonts w:ascii="Liberation Sans" w:eastAsia="Microsoft YaHei" w:hAnsi="Liberation Sans" w:cs="Arial"/>
      <w:sz w:val="28"/>
      <w:szCs w:val="28"/>
    </w:rPr>
  </w:style>
  <w:style w:type="paragraph" w:styleId="Corpotesto">
    <w:name w:val="Body Text"/>
    <w:basedOn w:val="Normale"/>
    <w:rsid w:val="00F74D94"/>
    <w:pPr>
      <w:spacing w:after="140"/>
    </w:pPr>
  </w:style>
  <w:style w:type="paragraph" w:styleId="Elenco">
    <w:name w:val="List"/>
    <w:basedOn w:val="Corpotesto"/>
    <w:rsid w:val="00F74D94"/>
    <w:rPr>
      <w:rFonts w:cs="Arial"/>
    </w:rPr>
  </w:style>
  <w:style w:type="paragraph" w:customStyle="1" w:styleId="Didascalia1">
    <w:name w:val="Didascalia1"/>
    <w:basedOn w:val="Normale"/>
    <w:qFormat/>
    <w:rsid w:val="00F74D94"/>
    <w:pPr>
      <w:suppressLineNumbers/>
      <w:spacing w:before="120" w:after="120"/>
    </w:pPr>
    <w:rPr>
      <w:rFonts w:cs="Arial"/>
      <w:i/>
      <w:iCs/>
      <w:sz w:val="24"/>
      <w:szCs w:val="24"/>
    </w:rPr>
  </w:style>
  <w:style w:type="paragraph" w:customStyle="1" w:styleId="Indice">
    <w:name w:val="Indice"/>
    <w:basedOn w:val="Normale"/>
    <w:qFormat/>
    <w:rsid w:val="00F74D94"/>
    <w:pPr>
      <w:suppressLineNumbers/>
    </w:pPr>
    <w:rPr>
      <w:rFonts w:cs="Arial"/>
    </w:rPr>
  </w:style>
  <w:style w:type="paragraph" w:customStyle="1" w:styleId="Contenutotabella">
    <w:name w:val="Contenuto tabella"/>
    <w:basedOn w:val="Normale"/>
    <w:qFormat/>
    <w:rsid w:val="00F74D94"/>
    <w:pPr>
      <w:suppressLineNumbers/>
    </w:pPr>
  </w:style>
  <w:style w:type="paragraph" w:customStyle="1" w:styleId="Testonotaapidipagina1">
    <w:name w:val="Testo nota a piè di pagina1"/>
    <w:basedOn w:val="Normale"/>
    <w:rsid w:val="00F74D94"/>
    <w:pPr>
      <w:suppressLineNumbers/>
      <w:ind w:left="339" w:hanging="339"/>
    </w:pPr>
    <w:rPr>
      <w:sz w:val="20"/>
      <w:szCs w:val="20"/>
    </w:rPr>
  </w:style>
  <w:style w:type="paragraph" w:styleId="Paragrafoelenco">
    <w:name w:val="List Paragraph"/>
    <w:basedOn w:val="Normale"/>
    <w:qFormat/>
    <w:rsid w:val="00F74D94"/>
    <w:pPr>
      <w:ind w:left="720"/>
      <w:contextualSpacing/>
    </w:pPr>
  </w:style>
  <w:style w:type="table" w:styleId="Grigliatabella">
    <w:name w:val="Table Grid"/>
    <w:basedOn w:val="Tabellanormale"/>
    <w:uiPriority w:val="59"/>
    <w:rsid w:val="000A4B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2D62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62A7"/>
    <w:rPr>
      <w:rFonts w:asciiTheme="minorHAnsi" w:eastAsiaTheme="minorHAnsi" w:hAnsiTheme="minorHAnsi" w:cstheme="minorBidi"/>
      <w:kern w:val="0"/>
      <w:sz w:val="22"/>
      <w:szCs w:val="22"/>
      <w:lang w:eastAsia="en-US" w:bidi="ar-SA"/>
    </w:rPr>
  </w:style>
  <w:style w:type="paragraph" w:styleId="Pidipagina">
    <w:name w:val="footer"/>
    <w:basedOn w:val="Normale"/>
    <w:link w:val="PidipaginaCarattere"/>
    <w:uiPriority w:val="99"/>
    <w:unhideWhenUsed/>
    <w:rsid w:val="002D62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2A7"/>
    <w:rPr>
      <w:rFonts w:asciiTheme="minorHAnsi" w:eastAsiaTheme="minorHAnsi" w:hAnsiTheme="minorHAnsi" w:cstheme="minorBidi"/>
      <w:kern w:val="0"/>
      <w:sz w:val="22"/>
      <w:szCs w:val="22"/>
      <w:lang w:eastAsia="en-US" w:bidi="ar-SA"/>
    </w:rPr>
  </w:style>
  <w:style w:type="paragraph" w:styleId="Testofumetto">
    <w:name w:val="Balloon Text"/>
    <w:basedOn w:val="Normale"/>
    <w:link w:val="TestofumettoCarattere"/>
    <w:uiPriority w:val="99"/>
    <w:semiHidden/>
    <w:unhideWhenUsed/>
    <w:rsid w:val="00A30C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0CE4"/>
    <w:rPr>
      <w:rFonts w:ascii="Segoe UI" w:eastAsiaTheme="minorHAnsi" w:hAnsi="Segoe UI" w:cs="Segoe U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FD3A-C35E-43CB-9D46-67F501CC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11091</Words>
  <Characters>63222</Characters>
  <Application>Microsoft Office Word</Application>
  <DocSecurity>0</DocSecurity>
  <Lines>526</Lines>
  <Paragraphs>148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vito ventrella</cp:lastModifiedBy>
  <cp:revision>10</cp:revision>
  <cp:lastPrinted>2020-01-14T18:41:00Z</cp:lastPrinted>
  <dcterms:created xsi:type="dcterms:W3CDTF">2020-12-21T18:20:00Z</dcterms:created>
  <dcterms:modified xsi:type="dcterms:W3CDTF">2025-02-26T10:03:00Z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